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10954" w:rsidRDefault="00C8408F" w:rsidP="00C8408F">
      <w:pPr>
        <w:pStyle w:val="HEAD"/>
      </w:pPr>
      <w:r>
        <w:t>NAT</w:t>
      </w:r>
      <w:r w:rsidR="00C807DF">
        <w:t>I</w:t>
      </w:r>
      <w:r>
        <w:t xml:space="preserve">ONAL SUN YAT-SEN UNIVERSITY </w:t>
      </w:r>
    </w:p>
    <w:p w:rsidR="00C8408F" w:rsidRDefault="00910954" w:rsidP="00C8408F">
      <w:pPr>
        <w:pStyle w:val="HEAD"/>
      </w:pPr>
      <w:r>
        <w:rPr>
          <w:rFonts w:hint="eastAsia"/>
        </w:rPr>
        <w:t>College of Marine Sciences</w:t>
      </w:r>
    </w:p>
    <w:p w:rsidR="00EA2FC7" w:rsidRPr="00910954" w:rsidRDefault="00EA2FC7" w:rsidP="00C8408F">
      <w:pPr>
        <w:pStyle w:val="HEAD"/>
      </w:pPr>
    </w:p>
    <w:p w:rsidR="00C8408F" w:rsidRDefault="00910954" w:rsidP="00C8408F">
      <w:pPr>
        <w:pStyle w:val="HEAD"/>
      </w:pPr>
      <w:r>
        <w:t xml:space="preserve">Guidelines </w:t>
      </w:r>
      <w:r>
        <w:rPr>
          <w:rFonts w:hint="eastAsia"/>
        </w:rPr>
        <w:t xml:space="preserve">for Faculty </w:t>
      </w:r>
      <w:r w:rsidR="00C8408F">
        <w:t>Appointment</w:t>
      </w:r>
    </w:p>
    <w:p w:rsidR="00C8408F" w:rsidRDefault="00C8408F" w:rsidP="00C8408F">
      <w:pPr>
        <w:pStyle w:val="HEAD"/>
      </w:pPr>
    </w:p>
    <w:p w:rsidR="00910954" w:rsidRPr="00EA2FC7" w:rsidRDefault="00910954" w:rsidP="00910954">
      <w:pPr>
        <w:pStyle w:val="HEAD"/>
        <w:jc w:val="left"/>
        <w:rPr>
          <w:b w:val="0"/>
          <w:sz w:val="18"/>
          <w:szCs w:val="17"/>
        </w:rPr>
      </w:pPr>
      <w:r w:rsidRPr="00EA2FC7">
        <w:rPr>
          <w:b w:val="0"/>
          <w:sz w:val="18"/>
          <w:szCs w:val="17"/>
        </w:rPr>
        <w:t>A</w:t>
      </w:r>
      <w:r w:rsidRPr="00EA2FC7">
        <w:rPr>
          <w:rFonts w:hint="eastAsia"/>
          <w:b w:val="0"/>
          <w:sz w:val="18"/>
          <w:szCs w:val="17"/>
        </w:rPr>
        <w:t>pproved by the 3</w:t>
      </w:r>
      <w:r w:rsidRPr="00EA2FC7">
        <w:rPr>
          <w:rFonts w:hint="eastAsia"/>
          <w:b w:val="0"/>
          <w:sz w:val="18"/>
          <w:szCs w:val="17"/>
          <w:vertAlign w:val="superscript"/>
        </w:rPr>
        <w:t>rd</w:t>
      </w:r>
      <w:r w:rsidRPr="00EA2FC7">
        <w:rPr>
          <w:rFonts w:hint="eastAsia"/>
          <w:b w:val="0"/>
          <w:sz w:val="18"/>
          <w:szCs w:val="17"/>
        </w:rPr>
        <w:t xml:space="preserve"> College Faculty </w:t>
      </w:r>
      <w:r w:rsidRPr="00EA2FC7">
        <w:rPr>
          <w:b w:val="0"/>
          <w:sz w:val="18"/>
          <w:szCs w:val="17"/>
        </w:rPr>
        <w:t>Evaluation</w:t>
      </w:r>
      <w:r w:rsidRPr="00EA2FC7">
        <w:rPr>
          <w:rFonts w:hint="eastAsia"/>
          <w:b w:val="0"/>
          <w:sz w:val="18"/>
          <w:szCs w:val="17"/>
        </w:rPr>
        <w:t xml:space="preserve"> C</w:t>
      </w:r>
      <w:r w:rsidRPr="00EA2FC7">
        <w:rPr>
          <w:b w:val="0"/>
          <w:sz w:val="18"/>
          <w:szCs w:val="17"/>
        </w:rPr>
        <w:t>o</w:t>
      </w:r>
      <w:r w:rsidRPr="00EA2FC7">
        <w:rPr>
          <w:rFonts w:hint="eastAsia"/>
          <w:b w:val="0"/>
          <w:sz w:val="18"/>
          <w:szCs w:val="17"/>
        </w:rPr>
        <w:t>mmittee Meeting on November 26, 2012, 1</w:t>
      </w:r>
      <w:r w:rsidRPr="00EA2FC7">
        <w:rPr>
          <w:rFonts w:hint="eastAsia"/>
          <w:b w:val="0"/>
          <w:sz w:val="18"/>
          <w:szCs w:val="17"/>
          <w:vertAlign w:val="superscript"/>
        </w:rPr>
        <w:t>st</w:t>
      </w:r>
      <w:r w:rsidRPr="00EA2FC7">
        <w:rPr>
          <w:rFonts w:hint="eastAsia"/>
          <w:b w:val="0"/>
          <w:sz w:val="18"/>
          <w:szCs w:val="17"/>
        </w:rPr>
        <w:t xml:space="preserve"> Semester of S</w:t>
      </w:r>
      <w:r w:rsidRPr="00EA2FC7">
        <w:rPr>
          <w:b w:val="0"/>
          <w:sz w:val="18"/>
          <w:szCs w:val="17"/>
        </w:rPr>
        <w:t>c</w:t>
      </w:r>
      <w:r w:rsidRPr="00EA2FC7">
        <w:rPr>
          <w:rFonts w:hint="eastAsia"/>
          <w:b w:val="0"/>
          <w:sz w:val="18"/>
          <w:szCs w:val="17"/>
        </w:rPr>
        <w:t xml:space="preserve">hool </w:t>
      </w:r>
      <w:r w:rsidRPr="00EA2FC7">
        <w:rPr>
          <w:b w:val="0"/>
          <w:sz w:val="18"/>
          <w:szCs w:val="17"/>
        </w:rPr>
        <w:t>Year</w:t>
      </w:r>
      <w:r w:rsidRPr="00EA2FC7">
        <w:rPr>
          <w:rFonts w:hint="eastAsia"/>
          <w:b w:val="0"/>
          <w:sz w:val="18"/>
          <w:szCs w:val="17"/>
        </w:rPr>
        <w:t xml:space="preserve"> 101.</w:t>
      </w:r>
    </w:p>
    <w:p w:rsidR="00910954" w:rsidRPr="00EA2FC7" w:rsidRDefault="00910954" w:rsidP="00910954">
      <w:pPr>
        <w:pStyle w:val="HEAD"/>
        <w:jc w:val="left"/>
        <w:rPr>
          <w:b w:val="0"/>
          <w:sz w:val="18"/>
          <w:szCs w:val="17"/>
        </w:rPr>
      </w:pPr>
      <w:r w:rsidRPr="00EA2FC7">
        <w:rPr>
          <w:b w:val="0"/>
          <w:sz w:val="18"/>
          <w:szCs w:val="17"/>
        </w:rPr>
        <w:t>A</w:t>
      </w:r>
      <w:r w:rsidRPr="00EA2FC7">
        <w:rPr>
          <w:rFonts w:hint="eastAsia"/>
          <w:b w:val="0"/>
          <w:sz w:val="18"/>
          <w:szCs w:val="17"/>
        </w:rPr>
        <w:t>pproved by the 1</w:t>
      </w:r>
      <w:r w:rsidRPr="00EA2FC7">
        <w:rPr>
          <w:rFonts w:hint="eastAsia"/>
          <w:b w:val="0"/>
          <w:sz w:val="18"/>
          <w:szCs w:val="17"/>
          <w:vertAlign w:val="superscript"/>
        </w:rPr>
        <w:t>st</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eting on December 18, 2012, S</w:t>
      </w:r>
      <w:r w:rsidRPr="00EA2FC7">
        <w:rPr>
          <w:b w:val="0"/>
          <w:sz w:val="18"/>
          <w:szCs w:val="17"/>
        </w:rPr>
        <w:t>c</w:t>
      </w:r>
      <w:r w:rsidRPr="00EA2FC7">
        <w:rPr>
          <w:rFonts w:hint="eastAsia"/>
          <w:b w:val="0"/>
          <w:sz w:val="18"/>
          <w:szCs w:val="17"/>
        </w:rPr>
        <w:t>hool year 101.</w:t>
      </w:r>
    </w:p>
    <w:p w:rsidR="00910954" w:rsidRPr="00EA2FC7" w:rsidRDefault="00910954" w:rsidP="00910954">
      <w:pPr>
        <w:pStyle w:val="HEAD"/>
        <w:jc w:val="left"/>
        <w:rPr>
          <w:b w:val="0"/>
          <w:sz w:val="18"/>
          <w:szCs w:val="17"/>
        </w:rPr>
      </w:pPr>
      <w:r w:rsidRPr="00EA2FC7">
        <w:rPr>
          <w:b w:val="0"/>
          <w:sz w:val="18"/>
          <w:szCs w:val="17"/>
        </w:rPr>
        <w:t>A</w:t>
      </w:r>
      <w:r w:rsidRPr="00EA2FC7">
        <w:rPr>
          <w:rFonts w:hint="eastAsia"/>
          <w:b w:val="0"/>
          <w:sz w:val="18"/>
          <w:szCs w:val="17"/>
        </w:rPr>
        <w:t>pproved by the 350</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eting on January 10, 2013.</w:t>
      </w:r>
    </w:p>
    <w:p w:rsidR="00EA2FC7" w:rsidRPr="00EA2FC7" w:rsidRDefault="00EA2FC7" w:rsidP="00F16D49">
      <w:pPr>
        <w:pStyle w:val="HEAD"/>
        <w:ind w:rightChars="-185" w:right="-444"/>
        <w:jc w:val="left"/>
        <w:rPr>
          <w:b w:val="0"/>
          <w:sz w:val="18"/>
          <w:szCs w:val="17"/>
        </w:rPr>
      </w:pPr>
      <w:r w:rsidRPr="00EA2FC7">
        <w:rPr>
          <w:b w:val="0"/>
          <w:sz w:val="18"/>
          <w:szCs w:val="17"/>
        </w:rPr>
        <w:t>Amended and approved by t</w:t>
      </w:r>
      <w:r w:rsidRPr="00EA2FC7">
        <w:rPr>
          <w:rFonts w:hint="eastAsia"/>
          <w:b w:val="0"/>
          <w:sz w:val="18"/>
          <w:szCs w:val="17"/>
        </w:rPr>
        <w:t xml:space="preserve">he </w:t>
      </w:r>
      <w:r w:rsidRPr="00EA2FC7">
        <w:rPr>
          <w:b w:val="0"/>
          <w:sz w:val="18"/>
          <w:szCs w:val="17"/>
        </w:rPr>
        <w:t>5</w:t>
      </w:r>
      <w:r w:rsidR="00F16D49">
        <w:rPr>
          <w:b w:val="0"/>
          <w:sz w:val="18"/>
          <w:szCs w:val="17"/>
          <w:vertAlign w:val="superscript"/>
        </w:rPr>
        <w:t>th</w:t>
      </w:r>
      <w:r w:rsidRPr="00EA2FC7">
        <w:rPr>
          <w:rFonts w:hint="eastAsia"/>
          <w:b w:val="0"/>
          <w:sz w:val="18"/>
          <w:szCs w:val="17"/>
        </w:rPr>
        <w:t xml:space="preserve"> College Faculty </w:t>
      </w:r>
      <w:r w:rsidRPr="00EA2FC7">
        <w:rPr>
          <w:b w:val="0"/>
          <w:sz w:val="18"/>
          <w:szCs w:val="17"/>
        </w:rPr>
        <w:t>Evaluation</w:t>
      </w:r>
      <w:r w:rsidRPr="00EA2FC7">
        <w:rPr>
          <w:rFonts w:hint="eastAsia"/>
          <w:b w:val="0"/>
          <w:sz w:val="18"/>
          <w:szCs w:val="17"/>
        </w:rPr>
        <w:t xml:space="preserve"> C</w:t>
      </w:r>
      <w:r w:rsidRPr="00EA2FC7">
        <w:rPr>
          <w:b w:val="0"/>
          <w:sz w:val="18"/>
          <w:szCs w:val="17"/>
        </w:rPr>
        <w:t>o</w:t>
      </w:r>
      <w:r w:rsidRPr="00EA2FC7">
        <w:rPr>
          <w:rFonts w:hint="eastAsia"/>
          <w:b w:val="0"/>
          <w:sz w:val="18"/>
          <w:szCs w:val="17"/>
        </w:rPr>
        <w:t xml:space="preserve">mmittee Meeting on </w:t>
      </w:r>
      <w:r w:rsidRPr="00EA2FC7">
        <w:rPr>
          <w:b w:val="0"/>
          <w:sz w:val="18"/>
          <w:szCs w:val="17"/>
        </w:rPr>
        <w:t>December</w:t>
      </w:r>
      <w:r w:rsidRPr="00EA2FC7">
        <w:rPr>
          <w:rFonts w:hint="eastAsia"/>
          <w:b w:val="0"/>
          <w:sz w:val="18"/>
          <w:szCs w:val="17"/>
        </w:rPr>
        <w:t xml:space="preserve"> </w:t>
      </w:r>
      <w:r w:rsidRPr="00EA2FC7">
        <w:rPr>
          <w:b w:val="0"/>
          <w:sz w:val="18"/>
          <w:szCs w:val="17"/>
        </w:rPr>
        <w:t>31</w:t>
      </w:r>
      <w:r w:rsidRPr="00EA2FC7">
        <w:rPr>
          <w:rFonts w:hint="eastAsia"/>
          <w:b w:val="0"/>
          <w:sz w:val="18"/>
          <w:szCs w:val="17"/>
        </w:rPr>
        <w:t>, 201</w:t>
      </w:r>
      <w:r w:rsidRPr="00EA2FC7">
        <w:rPr>
          <w:b w:val="0"/>
          <w:sz w:val="18"/>
          <w:szCs w:val="17"/>
        </w:rPr>
        <w:t>4</w:t>
      </w:r>
      <w:r w:rsidRPr="00EA2FC7">
        <w:rPr>
          <w:rFonts w:hint="eastAsia"/>
          <w:b w:val="0"/>
          <w:sz w:val="18"/>
          <w:szCs w:val="17"/>
        </w:rPr>
        <w:t>, 1</w:t>
      </w:r>
      <w:r w:rsidRPr="00EA2FC7">
        <w:rPr>
          <w:rFonts w:hint="eastAsia"/>
          <w:b w:val="0"/>
          <w:sz w:val="18"/>
          <w:szCs w:val="17"/>
          <w:vertAlign w:val="superscript"/>
        </w:rPr>
        <w:t>st</w:t>
      </w:r>
      <w:r w:rsidRPr="00EA2FC7">
        <w:rPr>
          <w:rFonts w:hint="eastAsia"/>
          <w:b w:val="0"/>
          <w:sz w:val="18"/>
          <w:szCs w:val="17"/>
        </w:rPr>
        <w:t xml:space="preserve"> Semester of S</w:t>
      </w:r>
      <w:r w:rsidRPr="00EA2FC7">
        <w:rPr>
          <w:b w:val="0"/>
          <w:sz w:val="18"/>
          <w:szCs w:val="17"/>
        </w:rPr>
        <w:t>c</w:t>
      </w:r>
      <w:r w:rsidRPr="00EA2FC7">
        <w:rPr>
          <w:rFonts w:hint="eastAsia"/>
          <w:b w:val="0"/>
          <w:sz w:val="18"/>
          <w:szCs w:val="17"/>
        </w:rPr>
        <w:t xml:space="preserve">hool </w:t>
      </w:r>
      <w:r w:rsidRPr="00EA2FC7">
        <w:rPr>
          <w:b w:val="0"/>
          <w:sz w:val="18"/>
          <w:szCs w:val="17"/>
        </w:rPr>
        <w:t>Year</w:t>
      </w:r>
      <w:r w:rsidRPr="00EA2FC7">
        <w:rPr>
          <w:rFonts w:hint="eastAsia"/>
          <w:b w:val="0"/>
          <w:sz w:val="18"/>
          <w:szCs w:val="17"/>
        </w:rPr>
        <w:t xml:space="preserve"> 10</w:t>
      </w:r>
      <w:r w:rsidRPr="00EA2FC7">
        <w:rPr>
          <w:b w:val="0"/>
          <w:sz w:val="18"/>
          <w:szCs w:val="17"/>
        </w:rPr>
        <w:t>3</w:t>
      </w:r>
      <w:r w:rsidRPr="00EA2FC7">
        <w:rPr>
          <w:rFonts w:hint="eastAsia"/>
          <w:b w:val="0"/>
          <w:sz w:val="18"/>
          <w:szCs w:val="17"/>
        </w:rPr>
        <w:t>.</w:t>
      </w:r>
    </w:p>
    <w:p w:rsidR="00EA2FC7" w:rsidRPr="00EA2FC7" w:rsidRDefault="00EA2FC7" w:rsidP="00EA2FC7">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w:t>
      </w:r>
      <w:r w:rsidRPr="00EA2FC7">
        <w:rPr>
          <w:b w:val="0"/>
          <w:sz w:val="18"/>
          <w:szCs w:val="17"/>
        </w:rPr>
        <w:t>4</w:t>
      </w:r>
      <w:r w:rsidRPr="00EA2FC7">
        <w:rPr>
          <w:rFonts w:hint="eastAsia"/>
          <w:b w:val="0"/>
          <w:sz w:val="18"/>
          <w:szCs w:val="17"/>
          <w:vertAlign w:val="superscript"/>
        </w:rPr>
        <w:t>t</w:t>
      </w:r>
      <w:r w:rsidR="00F16D49">
        <w:rPr>
          <w:b w:val="0"/>
          <w:sz w:val="18"/>
          <w:szCs w:val="17"/>
          <w:vertAlign w:val="superscript"/>
        </w:rPr>
        <w:t>h</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 xml:space="preserve">eting on </w:t>
      </w:r>
      <w:r w:rsidRPr="00EA2FC7">
        <w:rPr>
          <w:b w:val="0"/>
          <w:sz w:val="18"/>
          <w:szCs w:val="17"/>
        </w:rPr>
        <w:t>April 16</w:t>
      </w:r>
      <w:r w:rsidRPr="00EA2FC7">
        <w:rPr>
          <w:rFonts w:hint="eastAsia"/>
          <w:b w:val="0"/>
          <w:sz w:val="18"/>
          <w:szCs w:val="17"/>
        </w:rPr>
        <w:t>, 201</w:t>
      </w:r>
      <w:r w:rsidRPr="00EA2FC7">
        <w:rPr>
          <w:b w:val="0"/>
          <w:sz w:val="18"/>
          <w:szCs w:val="17"/>
        </w:rPr>
        <w:t>5</w:t>
      </w:r>
      <w:r w:rsidRPr="00EA2FC7">
        <w:rPr>
          <w:rFonts w:hint="eastAsia"/>
          <w:b w:val="0"/>
          <w:sz w:val="18"/>
          <w:szCs w:val="17"/>
        </w:rPr>
        <w:t>, S</w:t>
      </w:r>
      <w:r w:rsidRPr="00EA2FC7">
        <w:rPr>
          <w:b w:val="0"/>
          <w:sz w:val="18"/>
          <w:szCs w:val="17"/>
        </w:rPr>
        <w:t>c</w:t>
      </w:r>
      <w:r w:rsidRPr="00EA2FC7">
        <w:rPr>
          <w:rFonts w:hint="eastAsia"/>
          <w:b w:val="0"/>
          <w:sz w:val="18"/>
          <w:szCs w:val="17"/>
        </w:rPr>
        <w:t>hool year 10</w:t>
      </w:r>
      <w:r w:rsidRPr="00EA2FC7">
        <w:rPr>
          <w:b w:val="0"/>
          <w:sz w:val="18"/>
          <w:szCs w:val="17"/>
        </w:rPr>
        <w:t>3</w:t>
      </w:r>
      <w:r w:rsidRPr="00EA2FC7">
        <w:rPr>
          <w:rFonts w:hint="eastAsia"/>
          <w:b w:val="0"/>
          <w:sz w:val="18"/>
          <w:szCs w:val="17"/>
        </w:rPr>
        <w:t>.</w:t>
      </w:r>
    </w:p>
    <w:p w:rsidR="00EA2FC7" w:rsidRDefault="00EA2FC7" w:rsidP="00EA2FC7">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3</w:t>
      </w:r>
      <w:r w:rsidRPr="00EA2FC7">
        <w:rPr>
          <w:b w:val="0"/>
          <w:sz w:val="18"/>
          <w:szCs w:val="17"/>
        </w:rPr>
        <w:t>67</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 xml:space="preserve">eting on </w:t>
      </w:r>
      <w:r w:rsidRPr="00EA2FC7">
        <w:rPr>
          <w:b w:val="0"/>
          <w:sz w:val="18"/>
          <w:szCs w:val="17"/>
        </w:rPr>
        <w:t>May 14</w:t>
      </w:r>
      <w:r w:rsidRPr="00EA2FC7">
        <w:rPr>
          <w:rFonts w:hint="eastAsia"/>
          <w:b w:val="0"/>
          <w:sz w:val="18"/>
          <w:szCs w:val="17"/>
        </w:rPr>
        <w:t>, 20</w:t>
      </w:r>
      <w:r w:rsidRPr="00EA2FC7">
        <w:rPr>
          <w:b w:val="0"/>
          <w:sz w:val="18"/>
          <w:szCs w:val="17"/>
        </w:rPr>
        <w:t>15</w:t>
      </w:r>
      <w:r w:rsidRPr="00EA2FC7">
        <w:rPr>
          <w:rFonts w:hint="eastAsia"/>
          <w:b w:val="0"/>
          <w:sz w:val="18"/>
          <w:szCs w:val="17"/>
        </w:rPr>
        <w:t>.</w:t>
      </w:r>
    </w:p>
    <w:p w:rsidR="00F16D49" w:rsidRPr="00EA2FC7"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w:t>
      </w:r>
      <w:r>
        <w:rPr>
          <w:b w:val="0"/>
          <w:sz w:val="18"/>
          <w:szCs w:val="17"/>
        </w:rPr>
        <w:t>3</w:t>
      </w:r>
      <w:r>
        <w:rPr>
          <w:b w:val="0"/>
          <w:sz w:val="18"/>
          <w:szCs w:val="17"/>
          <w:vertAlign w:val="superscript"/>
        </w:rPr>
        <w:t>rd</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 xml:space="preserve">eting on </w:t>
      </w:r>
      <w:r>
        <w:rPr>
          <w:b w:val="0"/>
          <w:sz w:val="18"/>
          <w:szCs w:val="17"/>
        </w:rPr>
        <w:t>March 9</w:t>
      </w:r>
      <w:r w:rsidRPr="00EA2FC7">
        <w:rPr>
          <w:rFonts w:hint="eastAsia"/>
          <w:b w:val="0"/>
          <w:sz w:val="18"/>
          <w:szCs w:val="17"/>
        </w:rPr>
        <w:t>, 201</w:t>
      </w:r>
      <w:r>
        <w:rPr>
          <w:b w:val="0"/>
          <w:sz w:val="18"/>
          <w:szCs w:val="17"/>
        </w:rPr>
        <w:t>7</w:t>
      </w:r>
      <w:r w:rsidRPr="00EA2FC7">
        <w:rPr>
          <w:rFonts w:hint="eastAsia"/>
          <w:b w:val="0"/>
          <w:sz w:val="18"/>
          <w:szCs w:val="17"/>
        </w:rPr>
        <w:t>, S</w:t>
      </w:r>
      <w:r w:rsidRPr="00EA2FC7">
        <w:rPr>
          <w:b w:val="0"/>
          <w:sz w:val="18"/>
          <w:szCs w:val="17"/>
        </w:rPr>
        <w:t>c</w:t>
      </w:r>
      <w:r w:rsidRPr="00EA2FC7">
        <w:rPr>
          <w:rFonts w:hint="eastAsia"/>
          <w:b w:val="0"/>
          <w:sz w:val="18"/>
          <w:szCs w:val="17"/>
        </w:rPr>
        <w:t>hool year 10</w:t>
      </w:r>
      <w:r>
        <w:rPr>
          <w:b w:val="0"/>
          <w:sz w:val="18"/>
          <w:szCs w:val="17"/>
        </w:rPr>
        <w:t>5</w:t>
      </w:r>
      <w:r w:rsidRPr="00EA2FC7">
        <w:rPr>
          <w:rFonts w:hint="eastAsia"/>
          <w:b w:val="0"/>
          <w:sz w:val="18"/>
          <w:szCs w:val="17"/>
        </w:rPr>
        <w:t>.</w:t>
      </w:r>
    </w:p>
    <w:p w:rsidR="00F16D49"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3</w:t>
      </w:r>
      <w:r w:rsidRPr="00EA2FC7">
        <w:rPr>
          <w:b w:val="0"/>
          <w:sz w:val="18"/>
          <w:szCs w:val="17"/>
        </w:rPr>
        <w:t>7</w:t>
      </w:r>
      <w:r>
        <w:rPr>
          <w:b w:val="0"/>
          <w:sz w:val="18"/>
          <w:szCs w:val="17"/>
        </w:rPr>
        <w:t>9</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 xml:space="preserve">eting on </w:t>
      </w:r>
      <w:r w:rsidRPr="00EA2FC7">
        <w:rPr>
          <w:b w:val="0"/>
          <w:sz w:val="18"/>
          <w:szCs w:val="17"/>
        </w:rPr>
        <w:t>Ma</w:t>
      </w:r>
      <w:r>
        <w:rPr>
          <w:b w:val="0"/>
          <w:sz w:val="18"/>
          <w:szCs w:val="17"/>
        </w:rPr>
        <w:t>rch 23</w:t>
      </w:r>
      <w:r w:rsidRPr="00EA2FC7">
        <w:rPr>
          <w:rFonts w:hint="eastAsia"/>
          <w:b w:val="0"/>
          <w:sz w:val="18"/>
          <w:szCs w:val="17"/>
        </w:rPr>
        <w:t>, 20</w:t>
      </w:r>
      <w:r w:rsidRPr="00EA2FC7">
        <w:rPr>
          <w:b w:val="0"/>
          <w:sz w:val="18"/>
          <w:szCs w:val="17"/>
        </w:rPr>
        <w:t>1</w:t>
      </w:r>
      <w:r>
        <w:rPr>
          <w:b w:val="0"/>
          <w:sz w:val="18"/>
          <w:szCs w:val="17"/>
        </w:rPr>
        <w:t>7</w:t>
      </w:r>
      <w:r w:rsidRPr="00EA2FC7">
        <w:rPr>
          <w:rFonts w:hint="eastAsia"/>
          <w:b w:val="0"/>
          <w:sz w:val="18"/>
          <w:szCs w:val="17"/>
        </w:rPr>
        <w:t>.</w:t>
      </w:r>
    </w:p>
    <w:p w:rsidR="00F16D49" w:rsidRPr="00EA2FC7"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w:t>
      </w:r>
      <w:r>
        <w:rPr>
          <w:b w:val="0"/>
          <w:sz w:val="18"/>
          <w:szCs w:val="17"/>
        </w:rPr>
        <w:t>1</w:t>
      </w:r>
      <w:r>
        <w:rPr>
          <w:b w:val="0"/>
          <w:sz w:val="18"/>
          <w:szCs w:val="17"/>
          <w:vertAlign w:val="superscript"/>
        </w:rPr>
        <w:t>st</w:t>
      </w:r>
      <w:r w:rsidRPr="00EA2FC7">
        <w:rPr>
          <w:rFonts w:hint="eastAsia"/>
          <w:b w:val="0"/>
          <w:sz w:val="18"/>
          <w:szCs w:val="17"/>
        </w:rPr>
        <w:t xml:space="preserve"> C</w:t>
      </w:r>
      <w:r w:rsidRPr="00EA2FC7">
        <w:rPr>
          <w:b w:val="0"/>
          <w:sz w:val="18"/>
          <w:szCs w:val="17"/>
        </w:rPr>
        <w:t>o</w:t>
      </w:r>
      <w:r w:rsidRPr="00EA2FC7">
        <w:rPr>
          <w:rFonts w:hint="eastAsia"/>
          <w:b w:val="0"/>
          <w:sz w:val="18"/>
          <w:szCs w:val="17"/>
        </w:rPr>
        <w:t>llege General M</w:t>
      </w:r>
      <w:r w:rsidRPr="00EA2FC7">
        <w:rPr>
          <w:b w:val="0"/>
          <w:sz w:val="18"/>
          <w:szCs w:val="17"/>
        </w:rPr>
        <w:t>e</w:t>
      </w:r>
      <w:r w:rsidRPr="00EA2FC7">
        <w:rPr>
          <w:rFonts w:hint="eastAsia"/>
          <w:b w:val="0"/>
          <w:sz w:val="18"/>
          <w:szCs w:val="17"/>
        </w:rPr>
        <w:t xml:space="preserve">eting on </w:t>
      </w:r>
      <w:r>
        <w:rPr>
          <w:b w:val="0"/>
          <w:sz w:val="18"/>
          <w:szCs w:val="17"/>
        </w:rPr>
        <w:t>October</w:t>
      </w:r>
      <w:r>
        <w:rPr>
          <w:b w:val="0"/>
          <w:sz w:val="18"/>
          <w:szCs w:val="17"/>
        </w:rPr>
        <w:t xml:space="preserve"> </w:t>
      </w:r>
      <w:r>
        <w:rPr>
          <w:b w:val="0"/>
          <w:sz w:val="18"/>
          <w:szCs w:val="17"/>
        </w:rPr>
        <w:t>1</w:t>
      </w:r>
      <w:r w:rsidRPr="00EA2FC7">
        <w:rPr>
          <w:rFonts w:hint="eastAsia"/>
          <w:b w:val="0"/>
          <w:sz w:val="18"/>
          <w:szCs w:val="17"/>
        </w:rPr>
        <w:t>, 201</w:t>
      </w:r>
      <w:r>
        <w:rPr>
          <w:b w:val="0"/>
          <w:sz w:val="18"/>
          <w:szCs w:val="17"/>
        </w:rPr>
        <w:t>8</w:t>
      </w:r>
      <w:r w:rsidRPr="00EA2FC7">
        <w:rPr>
          <w:rFonts w:hint="eastAsia"/>
          <w:b w:val="0"/>
          <w:sz w:val="18"/>
          <w:szCs w:val="17"/>
        </w:rPr>
        <w:t>, S</w:t>
      </w:r>
      <w:r w:rsidRPr="00EA2FC7">
        <w:rPr>
          <w:b w:val="0"/>
          <w:sz w:val="18"/>
          <w:szCs w:val="17"/>
        </w:rPr>
        <w:t>c</w:t>
      </w:r>
      <w:r w:rsidRPr="00EA2FC7">
        <w:rPr>
          <w:rFonts w:hint="eastAsia"/>
          <w:b w:val="0"/>
          <w:sz w:val="18"/>
          <w:szCs w:val="17"/>
        </w:rPr>
        <w:t>hool year 10</w:t>
      </w:r>
      <w:r>
        <w:rPr>
          <w:b w:val="0"/>
          <w:sz w:val="18"/>
          <w:szCs w:val="17"/>
        </w:rPr>
        <w:t>7</w:t>
      </w:r>
      <w:r w:rsidRPr="00EA2FC7">
        <w:rPr>
          <w:rFonts w:hint="eastAsia"/>
          <w:b w:val="0"/>
          <w:sz w:val="18"/>
          <w:szCs w:val="17"/>
        </w:rPr>
        <w:t>.</w:t>
      </w:r>
    </w:p>
    <w:p w:rsidR="00910954" w:rsidRPr="00F16D49" w:rsidRDefault="00F16D49" w:rsidP="00F16D49">
      <w:pPr>
        <w:pStyle w:val="HEAD"/>
        <w:jc w:val="left"/>
        <w:rPr>
          <w:b w:val="0"/>
          <w:sz w:val="18"/>
          <w:szCs w:val="17"/>
        </w:rPr>
      </w:pPr>
      <w:r w:rsidRPr="00EA2FC7">
        <w:rPr>
          <w:b w:val="0"/>
          <w:sz w:val="18"/>
          <w:szCs w:val="17"/>
        </w:rPr>
        <w:t>Amended and approved</w:t>
      </w:r>
      <w:r w:rsidRPr="00EA2FC7">
        <w:rPr>
          <w:rFonts w:hint="eastAsia"/>
          <w:b w:val="0"/>
          <w:sz w:val="18"/>
          <w:szCs w:val="17"/>
        </w:rPr>
        <w:t xml:space="preserve"> by the 3</w:t>
      </w:r>
      <w:r>
        <w:rPr>
          <w:b w:val="0"/>
          <w:sz w:val="18"/>
          <w:szCs w:val="17"/>
        </w:rPr>
        <w:t>8</w:t>
      </w:r>
      <w:r>
        <w:rPr>
          <w:b w:val="0"/>
          <w:sz w:val="18"/>
          <w:szCs w:val="17"/>
        </w:rPr>
        <w:t>9</w:t>
      </w:r>
      <w:r w:rsidRPr="00EA2FC7">
        <w:rPr>
          <w:rFonts w:hint="eastAsia"/>
          <w:b w:val="0"/>
          <w:sz w:val="18"/>
          <w:szCs w:val="17"/>
          <w:vertAlign w:val="superscript"/>
        </w:rPr>
        <w:t>th</w:t>
      </w:r>
      <w:r w:rsidRPr="00EA2FC7">
        <w:rPr>
          <w:rFonts w:hint="eastAsia"/>
          <w:b w:val="0"/>
          <w:sz w:val="18"/>
          <w:szCs w:val="17"/>
        </w:rPr>
        <w:t xml:space="preserve"> </w:t>
      </w:r>
      <w:r w:rsidRPr="00EA2FC7">
        <w:rPr>
          <w:b w:val="0"/>
          <w:sz w:val="18"/>
          <w:szCs w:val="17"/>
        </w:rPr>
        <w:t>University</w:t>
      </w:r>
      <w:r w:rsidRPr="00EA2FC7">
        <w:rPr>
          <w:rFonts w:hint="eastAsia"/>
          <w:b w:val="0"/>
          <w:sz w:val="18"/>
          <w:szCs w:val="17"/>
        </w:rPr>
        <w:t xml:space="preserve"> Faculty Evaluation C</w:t>
      </w:r>
      <w:r w:rsidRPr="00EA2FC7">
        <w:rPr>
          <w:b w:val="0"/>
          <w:sz w:val="18"/>
          <w:szCs w:val="17"/>
        </w:rPr>
        <w:t>o</w:t>
      </w:r>
      <w:r w:rsidRPr="00EA2FC7">
        <w:rPr>
          <w:rFonts w:hint="eastAsia"/>
          <w:b w:val="0"/>
          <w:sz w:val="18"/>
          <w:szCs w:val="17"/>
        </w:rPr>
        <w:t>mmittee M</w:t>
      </w:r>
      <w:r w:rsidRPr="00EA2FC7">
        <w:rPr>
          <w:b w:val="0"/>
          <w:sz w:val="18"/>
          <w:szCs w:val="17"/>
        </w:rPr>
        <w:t>e</w:t>
      </w:r>
      <w:r w:rsidRPr="00EA2FC7">
        <w:rPr>
          <w:rFonts w:hint="eastAsia"/>
          <w:b w:val="0"/>
          <w:sz w:val="18"/>
          <w:szCs w:val="17"/>
        </w:rPr>
        <w:t xml:space="preserve">eting on </w:t>
      </w:r>
      <w:r>
        <w:rPr>
          <w:b w:val="0"/>
          <w:sz w:val="18"/>
          <w:szCs w:val="17"/>
        </w:rPr>
        <w:t>October</w:t>
      </w:r>
      <w:r>
        <w:rPr>
          <w:b w:val="0"/>
          <w:sz w:val="18"/>
          <w:szCs w:val="17"/>
        </w:rPr>
        <w:t xml:space="preserve"> </w:t>
      </w:r>
      <w:r>
        <w:rPr>
          <w:b w:val="0"/>
          <w:sz w:val="18"/>
          <w:szCs w:val="17"/>
        </w:rPr>
        <w:t>18</w:t>
      </w:r>
      <w:r w:rsidRPr="00EA2FC7">
        <w:rPr>
          <w:rFonts w:hint="eastAsia"/>
          <w:b w:val="0"/>
          <w:sz w:val="18"/>
          <w:szCs w:val="17"/>
        </w:rPr>
        <w:t>, 20</w:t>
      </w:r>
      <w:r w:rsidRPr="00EA2FC7">
        <w:rPr>
          <w:b w:val="0"/>
          <w:sz w:val="18"/>
          <w:szCs w:val="17"/>
        </w:rPr>
        <w:t>1</w:t>
      </w:r>
      <w:r>
        <w:rPr>
          <w:b w:val="0"/>
          <w:sz w:val="18"/>
          <w:szCs w:val="17"/>
        </w:rPr>
        <w:t>8</w:t>
      </w:r>
      <w:r w:rsidRPr="00EA2FC7">
        <w:rPr>
          <w:rFonts w:hint="eastAsia"/>
          <w:b w:val="0"/>
          <w:sz w:val="18"/>
          <w:szCs w:val="17"/>
        </w:rPr>
        <w:t>.</w:t>
      </w:r>
    </w:p>
    <w:p w:rsidR="00045556" w:rsidRDefault="00C8408F" w:rsidP="00F16D49">
      <w:pPr>
        <w:pStyle w:val="ARTICLE"/>
        <w:spacing w:beforeLines="100" w:before="240" w:afterLines="100" w:after="240"/>
        <w:ind w:left="714" w:hanging="357"/>
      </w:pPr>
      <w:r>
        <w:t xml:space="preserve">The </w:t>
      </w:r>
      <w:r w:rsidR="00910954">
        <w:t>present guidelines ha</w:t>
      </w:r>
      <w:r w:rsidR="00910954">
        <w:rPr>
          <w:rFonts w:hint="eastAsia"/>
        </w:rPr>
        <w:t>ve</w:t>
      </w:r>
      <w:r w:rsidR="00910954">
        <w:t xml:space="preserve"> </w:t>
      </w:r>
      <w:r w:rsidR="00910954">
        <w:rPr>
          <w:rFonts w:hint="eastAsia"/>
        </w:rPr>
        <w:t xml:space="preserve">been </w:t>
      </w:r>
      <w:r w:rsidR="00910954">
        <w:t xml:space="preserve">established </w:t>
      </w:r>
      <w:r w:rsidR="00910954">
        <w:rPr>
          <w:rFonts w:hint="eastAsia"/>
        </w:rPr>
        <w:t xml:space="preserve">by the </w:t>
      </w:r>
      <w:r>
        <w:t xml:space="preserve">College of Marine Science (hereafter referred to as “the College”) in accordance with Article 1 of </w:t>
      </w:r>
      <w:r w:rsidR="00910954">
        <w:t xml:space="preserve">“National Sun </w:t>
      </w:r>
      <w:proofErr w:type="spellStart"/>
      <w:r w:rsidR="00910954">
        <w:t>Yat-</w:t>
      </w:r>
      <w:r w:rsidR="00910954">
        <w:rPr>
          <w:rFonts w:hint="eastAsia"/>
        </w:rPr>
        <w:t>s</w:t>
      </w:r>
      <w:r w:rsidR="00910954">
        <w:t>en</w:t>
      </w:r>
      <w:proofErr w:type="spellEnd"/>
      <w:r w:rsidR="00910954">
        <w:t xml:space="preserve"> University Regulations for </w:t>
      </w:r>
      <w:r w:rsidR="00910954">
        <w:rPr>
          <w:rFonts w:hint="eastAsia"/>
        </w:rPr>
        <w:t>Faculty Evaluation</w:t>
      </w:r>
      <w:r w:rsidRPr="00910954">
        <w:t xml:space="preserve"> Committees.</w:t>
      </w:r>
      <w:r w:rsidR="00910954">
        <w:t>”</w:t>
      </w:r>
    </w:p>
    <w:p w:rsidR="00C8408F" w:rsidRDefault="00C8408F" w:rsidP="00F16D49">
      <w:pPr>
        <w:pStyle w:val="ARTICLE"/>
        <w:spacing w:afterLines="100" w:after="240"/>
        <w:ind w:left="714" w:hanging="357"/>
      </w:pPr>
      <w:r>
        <w:t>All departments and institutes must handle the appointment of full-</w:t>
      </w:r>
      <w:r w:rsidR="00910954">
        <w:rPr>
          <w:rFonts w:hint="eastAsia"/>
        </w:rPr>
        <w:t>time</w:t>
      </w:r>
      <w:r>
        <w:t xml:space="preserve"> and </w:t>
      </w:r>
      <w:r w:rsidR="00910954">
        <w:rPr>
          <w:rFonts w:hint="eastAsia"/>
        </w:rPr>
        <w:t>adjunct</w:t>
      </w:r>
      <w:r>
        <w:t xml:space="preserve"> professors, associate professors, assistant professors, and lecturers in accordance with the </w:t>
      </w:r>
      <w:r w:rsidR="00910954">
        <w:t xml:space="preserve">“National Sun </w:t>
      </w:r>
      <w:proofErr w:type="spellStart"/>
      <w:r w:rsidR="00910954">
        <w:t>Yat-</w:t>
      </w:r>
      <w:r w:rsidR="00910954">
        <w:rPr>
          <w:rFonts w:hint="eastAsia"/>
        </w:rPr>
        <w:t>s</w:t>
      </w:r>
      <w:r w:rsidRPr="00910954">
        <w:t>en</w:t>
      </w:r>
      <w:proofErr w:type="spellEnd"/>
      <w:r w:rsidRPr="00910954">
        <w:t xml:space="preserve"> University </w:t>
      </w:r>
      <w:r w:rsidR="00910954">
        <w:rPr>
          <w:rFonts w:hint="eastAsia"/>
        </w:rPr>
        <w:t xml:space="preserve">Regulations for </w:t>
      </w:r>
      <w:r w:rsidRPr="00910954">
        <w:t>Appointment</w:t>
      </w:r>
      <w:r w:rsidR="00910954">
        <w:rPr>
          <w:rFonts w:hint="eastAsia"/>
        </w:rPr>
        <w:t xml:space="preserve">s of </w:t>
      </w:r>
      <w:r w:rsidRPr="00910954">
        <w:t>Teach</w:t>
      </w:r>
      <w:r w:rsidR="00910954">
        <w:rPr>
          <w:rFonts w:hint="eastAsia"/>
        </w:rPr>
        <w:t>ing</w:t>
      </w:r>
      <w:r w:rsidRPr="00910954">
        <w:t xml:space="preserve"> and Research</w:t>
      </w:r>
      <w:r w:rsidR="00910954">
        <w:rPr>
          <w:rFonts w:hint="eastAsia"/>
        </w:rPr>
        <w:t xml:space="preserve"> Personnel</w:t>
      </w:r>
      <w:r w:rsidR="00910954">
        <w:t>”</w:t>
      </w:r>
      <w:r>
        <w:t xml:space="preserve"> and other relevant regulations.</w:t>
      </w:r>
    </w:p>
    <w:p w:rsidR="003826EB" w:rsidRPr="003826EB" w:rsidRDefault="003826EB" w:rsidP="003826EB">
      <w:pPr>
        <w:pStyle w:val="ARTICLE"/>
        <w:spacing w:afterLines="100" w:after="240"/>
        <w:ind w:left="714" w:hanging="357"/>
      </w:pPr>
      <w:r w:rsidRPr="003826EB">
        <w:t>The employment of new faculty shall submit up to ten specialized publications (including degree thesis), distinguished achievements or technical reports for the external review. Faculty shall choose one as their representative publication, and the related publications (works) in the series can be combined into the representative publication, and the rest are listed as reference publications.</w:t>
      </w:r>
    </w:p>
    <w:p w:rsidR="00611A59" w:rsidRDefault="00C8408F" w:rsidP="003826EB">
      <w:pPr>
        <w:pStyle w:val="ARTICLE"/>
      </w:pPr>
      <w:r>
        <w:t>The eligibility and rev</w:t>
      </w:r>
      <w:r w:rsidR="00611A59">
        <w:t xml:space="preserve">iew for the appointment of </w:t>
      </w:r>
      <w:r w:rsidR="00611A59">
        <w:rPr>
          <w:rFonts w:hint="eastAsia"/>
        </w:rPr>
        <w:t>adjunct</w:t>
      </w:r>
      <w:r>
        <w:t xml:space="preserve"> </w:t>
      </w:r>
      <w:r w:rsidR="00611A59">
        <w:rPr>
          <w:rFonts w:hint="eastAsia"/>
        </w:rPr>
        <w:t xml:space="preserve">faculty </w:t>
      </w:r>
      <w:r w:rsidR="00611A59">
        <w:t>members</w:t>
      </w:r>
      <w:r>
        <w:t xml:space="preserve"> at various institutional levels shall be handled in accordance with</w:t>
      </w:r>
      <w:r w:rsidRPr="00611A59">
        <w:rPr>
          <w:i/>
        </w:rPr>
        <w:t xml:space="preserve"> </w:t>
      </w:r>
      <w:r w:rsidR="00611A59">
        <w:t xml:space="preserve">“National Sun </w:t>
      </w:r>
      <w:proofErr w:type="spellStart"/>
      <w:r w:rsidR="00611A59">
        <w:t>Yat-</w:t>
      </w:r>
      <w:r w:rsidR="00611A59">
        <w:rPr>
          <w:rFonts w:hint="eastAsia"/>
        </w:rPr>
        <w:t>s</w:t>
      </w:r>
      <w:r w:rsidR="00611A59" w:rsidRPr="00910954">
        <w:t>en</w:t>
      </w:r>
      <w:proofErr w:type="spellEnd"/>
      <w:r w:rsidR="00611A59" w:rsidRPr="00910954">
        <w:t xml:space="preserve"> University Guidelines for </w:t>
      </w:r>
      <w:r w:rsidR="00611A59">
        <w:rPr>
          <w:rFonts w:hint="eastAsia"/>
        </w:rPr>
        <w:t>Adjunct</w:t>
      </w:r>
      <w:r w:rsidR="00611A59" w:rsidRPr="00910954">
        <w:t xml:space="preserve"> </w:t>
      </w:r>
      <w:r w:rsidR="00611A59">
        <w:rPr>
          <w:rFonts w:hint="eastAsia"/>
        </w:rPr>
        <w:t xml:space="preserve">Faculty Appointment </w:t>
      </w:r>
      <w:r w:rsidR="00611A59">
        <w:t>Qualification</w:t>
      </w:r>
      <w:r w:rsidR="00611A59">
        <w:rPr>
          <w:rFonts w:hint="eastAsia"/>
        </w:rPr>
        <w:t>s</w:t>
      </w:r>
      <w:r w:rsidR="00611A59">
        <w:t>.”</w:t>
      </w:r>
    </w:p>
    <w:p w:rsidR="00C8408F" w:rsidRDefault="00C8408F" w:rsidP="00F16D49">
      <w:pPr>
        <w:pStyle w:val="ARTICLE"/>
        <w:spacing w:afterLines="100" w:after="240"/>
        <w:ind w:left="714" w:hanging="357"/>
      </w:pPr>
      <w:r>
        <w:t>The appointment period, suspension, dismissal,</w:t>
      </w:r>
      <w:r w:rsidR="0013548B">
        <w:t xml:space="preserve"> and </w:t>
      </w:r>
      <w:r w:rsidR="00611A59">
        <w:rPr>
          <w:rFonts w:hint="eastAsia"/>
        </w:rPr>
        <w:t>non-renewal</w:t>
      </w:r>
      <w:r w:rsidR="0013548B">
        <w:t xml:space="preserve"> shall be handled in accordance with relevant university regulations.</w:t>
      </w:r>
    </w:p>
    <w:p w:rsidR="00045556" w:rsidRPr="0013548B" w:rsidRDefault="0013548B" w:rsidP="00F16D49">
      <w:pPr>
        <w:pStyle w:val="ARTICLE"/>
        <w:spacing w:afterLines="100" w:after="240"/>
        <w:ind w:left="714" w:hanging="357"/>
      </w:pPr>
      <w:r>
        <w:t xml:space="preserve">The present guidelines </w:t>
      </w:r>
      <w:r w:rsidR="00611A59">
        <w:rPr>
          <w:rFonts w:hint="eastAsia"/>
        </w:rPr>
        <w:t>shall be implemented following approvals of college general meetings and the University Faculty Evaluation C</w:t>
      </w:r>
      <w:r w:rsidR="00611A59">
        <w:t>o</w:t>
      </w:r>
      <w:r w:rsidR="00611A59">
        <w:rPr>
          <w:rFonts w:hint="eastAsia"/>
        </w:rPr>
        <w:t xml:space="preserve">mmittee, as well as authorization of </w:t>
      </w:r>
      <w:r w:rsidR="00611A59">
        <w:t>the president.</w:t>
      </w:r>
      <w:r w:rsidR="00611A59">
        <w:rPr>
          <w:rFonts w:hint="eastAsia"/>
        </w:rPr>
        <w:t xml:space="preserve"> </w:t>
      </w:r>
      <w:r w:rsidR="00611A59">
        <w:t>T</w:t>
      </w:r>
      <w:r w:rsidR="00611A59">
        <w:rPr>
          <w:rFonts w:hint="eastAsia"/>
        </w:rPr>
        <w:t>he same procedure shall be carried out when amendments are to be made.</w:t>
      </w:r>
      <w:bookmarkStart w:id="0" w:name="_GoBack"/>
      <w:bookmarkEnd w:id="0"/>
    </w:p>
    <w:sectPr w:rsidR="00045556" w:rsidRPr="0013548B" w:rsidSect="00F16D49">
      <w:footerReference w:type="default" r:id="rId7"/>
      <w:type w:val="continuous"/>
      <w:pgSz w:w="11920" w:h="16840"/>
      <w:pgMar w:top="1440" w:right="1080" w:bottom="1440" w:left="1080" w:header="720" w:footer="10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7F" w:rsidRDefault="0069657F" w:rsidP="00341BB0">
      <w:r>
        <w:separator/>
      </w:r>
    </w:p>
  </w:endnote>
  <w:endnote w:type="continuationSeparator" w:id="0">
    <w:p w:rsidR="0069657F" w:rsidRDefault="0069657F" w:rsidP="0034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49" w:rsidRPr="00F16D49" w:rsidRDefault="00F16D49" w:rsidP="00F16D49">
    <w:pPr>
      <w:pStyle w:val="a5"/>
      <w:jc w:val="center"/>
      <w:rPr>
        <w:rFonts w:ascii="Times New Roman" w:hAnsi="Times New Roman" w:cs="Times New Roman" w:hint="eastAsia"/>
        <w:sz w:val="24"/>
      </w:rPr>
    </w:pPr>
    <w:r>
      <w:rPr>
        <w:rFonts w:ascii="新細明體" w:eastAsia="新細明體" w:hAnsi="新細明體" w:cs="Times New Roman" w:hint="eastAsia"/>
        <w:sz w:val="24"/>
      </w:rPr>
      <w:t>(</w:t>
    </w:r>
    <w:r w:rsidRPr="00E26C5D">
      <w:rPr>
        <w:rFonts w:ascii="Times New Roman" w:hAnsi="Times New Roman" w:cs="Times New Roman"/>
        <w:sz w:val="24"/>
      </w:rPr>
      <w:t>For the avoidance of doubt in English version regulation, Chinese version will be prevailing.</w:t>
    </w:r>
    <w:r>
      <w:rPr>
        <w:rFonts w:ascii="新細明體" w:eastAsia="新細明體" w:hAnsi="新細明體" w:cs="Times New Roman"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7F" w:rsidRDefault="0069657F" w:rsidP="00341BB0">
      <w:r>
        <w:separator/>
      </w:r>
    </w:p>
  </w:footnote>
  <w:footnote w:type="continuationSeparator" w:id="0">
    <w:p w:rsidR="0069657F" w:rsidRDefault="0069657F" w:rsidP="0034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56"/>
    <w:rsid w:val="00025214"/>
    <w:rsid w:val="00045556"/>
    <w:rsid w:val="000A06F4"/>
    <w:rsid w:val="0013548B"/>
    <w:rsid w:val="00317387"/>
    <w:rsid w:val="00341BB0"/>
    <w:rsid w:val="003826EB"/>
    <w:rsid w:val="00611A59"/>
    <w:rsid w:val="0069657F"/>
    <w:rsid w:val="0072709F"/>
    <w:rsid w:val="00791D64"/>
    <w:rsid w:val="008D7045"/>
    <w:rsid w:val="00910954"/>
    <w:rsid w:val="00AE0E3F"/>
    <w:rsid w:val="00AE57A4"/>
    <w:rsid w:val="00B82608"/>
    <w:rsid w:val="00C807DF"/>
    <w:rsid w:val="00C8408F"/>
    <w:rsid w:val="00D82802"/>
    <w:rsid w:val="00EA2FC7"/>
    <w:rsid w:val="00EC43C7"/>
    <w:rsid w:val="00F16D49"/>
    <w:rsid w:val="00F471FA"/>
    <w:rsid w:val="00FE2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D44C"/>
  <w15:docId w15:val="{08CAA8D9-751A-4B87-A242-406656DF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8F"/>
    <w:pPr>
      <w:widowControl/>
      <w:spacing w:after="0" w:line="240" w:lineRule="auto"/>
    </w:pPr>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08F"/>
    <w:pPr>
      <w:tabs>
        <w:tab w:val="center" w:pos="4153"/>
        <w:tab w:val="right" w:pos="8306"/>
      </w:tabs>
      <w:snapToGrid w:val="0"/>
    </w:pPr>
    <w:rPr>
      <w:sz w:val="20"/>
      <w:szCs w:val="20"/>
    </w:rPr>
  </w:style>
  <w:style w:type="character" w:customStyle="1" w:styleId="a4">
    <w:name w:val="頁首 字元"/>
    <w:basedOn w:val="a0"/>
    <w:link w:val="a3"/>
    <w:uiPriority w:val="99"/>
    <w:rsid w:val="00C8408F"/>
    <w:rPr>
      <w:sz w:val="20"/>
      <w:szCs w:val="20"/>
      <w:lang w:eastAsia="zh-TW"/>
    </w:rPr>
  </w:style>
  <w:style w:type="paragraph" w:styleId="a5">
    <w:name w:val="footer"/>
    <w:basedOn w:val="a"/>
    <w:link w:val="a6"/>
    <w:uiPriority w:val="99"/>
    <w:unhideWhenUsed/>
    <w:rsid w:val="00C8408F"/>
    <w:pPr>
      <w:tabs>
        <w:tab w:val="center" w:pos="4153"/>
        <w:tab w:val="right" w:pos="8306"/>
      </w:tabs>
      <w:snapToGrid w:val="0"/>
    </w:pPr>
    <w:rPr>
      <w:sz w:val="20"/>
      <w:szCs w:val="20"/>
    </w:rPr>
  </w:style>
  <w:style w:type="character" w:customStyle="1" w:styleId="a6">
    <w:name w:val="頁尾 字元"/>
    <w:basedOn w:val="a0"/>
    <w:link w:val="a5"/>
    <w:uiPriority w:val="99"/>
    <w:rsid w:val="00C8408F"/>
    <w:rPr>
      <w:sz w:val="20"/>
      <w:szCs w:val="20"/>
      <w:lang w:eastAsia="zh-TW"/>
    </w:rPr>
  </w:style>
  <w:style w:type="paragraph" w:styleId="a7">
    <w:name w:val="List Paragraph"/>
    <w:basedOn w:val="a"/>
    <w:link w:val="a8"/>
    <w:uiPriority w:val="34"/>
    <w:qFormat/>
    <w:rsid w:val="00C8408F"/>
    <w:pPr>
      <w:ind w:left="720"/>
      <w:contextualSpacing/>
    </w:pPr>
  </w:style>
  <w:style w:type="character" w:customStyle="1" w:styleId="a8">
    <w:name w:val="清單段落 字元"/>
    <w:basedOn w:val="a0"/>
    <w:link w:val="a7"/>
    <w:uiPriority w:val="34"/>
    <w:rsid w:val="00C8408F"/>
    <w:rPr>
      <w:sz w:val="24"/>
      <w:szCs w:val="24"/>
      <w:lang w:eastAsia="zh-TW"/>
    </w:rPr>
  </w:style>
  <w:style w:type="paragraph" w:customStyle="1" w:styleId="ARTICLE">
    <w:name w:val="ARTICLE"/>
    <w:basedOn w:val="a7"/>
    <w:link w:val="ARTICLEChar"/>
    <w:qFormat/>
    <w:rsid w:val="00C8408F"/>
    <w:pPr>
      <w:numPr>
        <w:numId w:val="4"/>
      </w:numPr>
      <w:spacing w:afterLines="50" w:after="120"/>
      <w:contextualSpacing w:val="0"/>
      <w:jc w:val="both"/>
    </w:pPr>
    <w:rPr>
      <w:rFonts w:ascii="Times New Roman" w:hAnsi="Times New Roman" w:cs="Times New Roman"/>
    </w:rPr>
  </w:style>
  <w:style w:type="character" w:customStyle="1" w:styleId="ARTICLEChar">
    <w:name w:val="ARTICLE Char"/>
    <w:basedOn w:val="a8"/>
    <w:link w:val="ARTICLE"/>
    <w:rsid w:val="00C8408F"/>
    <w:rPr>
      <w:rFonts w:ascii="Times New Roman" w:hAnsi="Times New Roman" w:cs="Times New Roman"/>
      <w:sz w:val="24"/>
      <w:szCs w:val="24"/>
      <w:lang w:eastAsia="zh-TW"/>
    </w:rPr>
  </w:style>
  <w:style w:type="paragraph" w:customStyle="1" w:styleId="CREDENTIALS">
    <w:name w:val="CREDENTIALS"/>
    <w:basedOn w:val="a"/>
    <w:link w:val="CREDENTIALSChar"/>
    <w:qFormat/>
    <w:rsid w:val="00C8408F"/>
    <w:rPr>
      <w:rFonts w:ascii="Times New Roman" w:hAnsi="Times New Roman" w:cs="Times New Roman"/>
      <w:sz w:val="20"/>
      <w:szCs w:val="20"/>
    </w:rPr>
  </w:style>
  <w:style w:type="character" w:customStyle="1" w:styleId="CREDENTIALSChar">
    <w:name w:val="CREDENTIALS Char"/>
    <w:basedOn w:val="a0"/>
    <w:link w:val="CREDENTIALS"/>
    <w:rsid w:val="00C8408F"/>
    <w:rPr>
      <w:rFonts w:ascii="Times New Roman" w:hAnsi="Times New Roman" w:cs="Times New Roman"/>
      <w:sz w:val="20"/>
      <w:szCs w:val="20"/>
      <w:lang w:eastAsia="zh-TW"/>
    </w:rPr>
  </w:style>
  <w:style w:type="paragraph" w:customStyle="1" w:styleId="HEAD">
    <w:name w:val="HEAD"/>
    <w:basedOn w:val="a"/>
    <w:link w:val="HEADChar"/>
    <w:qFormat/>
    <w:rsid w:val="00C8408F"/>
    <w:pPr>
      <w:jc w:val="center"/>
    </w:pPr>
    <w:rPr>
      <w:rFonts w:ascii="Times New Roman" w:hAnsi="Times New Roman" w:cs="Times New Roman"/>
      <w:b/>
      <w:sz w:val="28"/>
      <w:szCs w:val="28"/>
    </w:rPr>
  </w:style>
  <w:style w:type="character" w:customStyle="1" w:styleId="HEADChar">
    <w:name w:val="HEAD Char"/>
    <w:basedOn w:val="a0"/>
    <w:link w:val="HEAD"/>
    <w:rsid w:val="00C8408F"/>
    <w:rPr>
      <w:rFonts w:ascii="Times New Roman" w:hAnsi="Times New Roman" w:cs="Times New Roman"/>
      <w:b/>
      <w:sz w:val="28"/>
      <w:szCs w:val="28"/>
      <w:lang w:eastAsia="zh-TW"/>
    </w:rPr>
  </w:style>
  <w:style w:type="paragraph" w:customStyle="1" w:styleId="HEAD-Running">
    <w:name w:val="HEAD-Running"/>
    <w:basedOn w:val="a"/>
    <w:link w:val="HEAD-RunningChar"/>
    <w:qFormat/>
    <w:rsid w:val="00C8408F"/>
    <w:pPr>
      <w:jc w:val="center"/>
    </w:pPr>
    <w:rPr>
      <w:rFonts w:ascii="Times New Roman" w:hAnsi="Times New Roman" w:cs="Times New Roman"/>
      <w:b/>
      <w:sz w:val="28"/>
      <w:szCs w:val="28"/>
    </w:rPr>
  </w:style>
  <w:style w:type="character" w:customStyle="1" w:styleId="HEAD-RunningChar">
    <w:name w:val="HEAD-Running Char"/>
    <w:basedOn w:val="a0"/>
    <w:link w:val="HEAD-Running"/>
    <w:rsid w:val="00C8408F"/>
    <w:rPr>
      <w:rFonts w:ascii="Times New Roman" w:hAnsi="Times New Roman" w:cs="Times New Roman"/>
      <w:b/>
      <w:sz w:val="28"/>
      <w:szCs w:val="28"/>
      <w:lang w:eastAsia="zh-TW"/>
    </w:rPr>
  </w:style>
  <w:style w:type="paragraph" w:customStyle="1" w:styleId="ITEM">
    <w:name w:val="ITEM"/>
    <w:basedOn w:val="a7"/>
    <w:link w:val="ITEMChar"/>
    <w:qFormat/>
    <w:rsid w:val="00C8408F"/>
    <w:pPr>
      <w:numPr>
        <w:ilvl w:val="2"/>
        <w:numId w:val="4"/>
      </w:numPr>
      <w:spacing w:afterLines="50" w:after="120"/>
      <w:contextualSpacing w:val="0"/>
      <w:jc w:val="both"/>
    </w:pPr>
    <w:rPr>
      <w:rFonts w:ascii="Times New Roman" w:hAnsi="Times New Roman" w:cs="Times New Roman"/>
    </w:rPr>
  </w:style>
  <w:style w:type="character" w:customStyle="1" w:styleId="ITEMChar">
    <w:name w:val="ITEM Char"/>
    <w:basedOn w:val="a8"/>
    <w:link w:val="ITEM"/>
    <w:rsid w:val="00C8408F"/>
    <w:rPr>
      <w:rFonts w:ascii="Times New Roman" w:hAnsi="Times New Roman" w:cs="Times New Roman"/>
      <w:sz w:val="24"/>
      <w:szCs w:val="24"/>
      <w:lang w:eastAsia="zh-TW"/>
    </w:rPr>
  </w:style>
  <w:style w:type="paragraph" w:customStyle="1" w:styleId="PARAGRAPH">
    <w:name w:val="PARAGRAPH"/>
    <w:basedOn w:val="a7"/>
    <w:link w:val="PARAGRAPHChar"/>
    <w:qFormat/>
    <w:rsid w:val="00C8408F"/>
    <w:pPr>
      <w:numPr>
        <w:ilvl w:val="1"/>
        <w:numId w:val="4"/>
      </w:numPr>
      <w:spacing w:afterLines="50" w:after="120"/>
      <w:contextualSpacing w:val="0"/>
      <w:jc w:val="both"/>
    </w:pPr>
    <w:rPr>
      <w:rFonts w:ascii="Times New Roman" w:hAnsi="Times New Roman" w:cs="Times New Roman"/>
    </w:rPr>
  </w:style>
  <w:style w:type="character" w:customStyle="1" w:styleId="PARAGRAPHChar">
    <w:name w:val="PARAGRAPH Char"/>
    <w:basedOn w:val="a8"/>
    <w:link w:val="PARAGRAPH"/>
    <w:rsid w:val="00C8408F"/>
    <w:rPr>
      <w:rFonts w:ascii="Times New Roman" w:hAnsi="Times New Roman" w:cs="Times New Roman"/>
      <w:sz w:val="24"/>
      <w:szCs w:val="24"/>
      <w:lang w:eastAsia="zh-TW"/>
    </w:rPr>
  </w:style>
  <w:style w:type="paragraph" w:customStyle="1" w:styleId="SUBITEM">
    <w:name w:val="SUBITEM"/>
    <w:basedOn w:val="a7"/>
    <w:link w:val="SUBITEMChar"/>
    <w:qFormat/>
    <w:rsid w:val="00C8408F"/>
    <w:pPr>
      <w:numPr>
        <w:ilvl w:val="3"/>
        <w:numId w:val="4"/>
      </w:numPr>
      <w:spacing w:afterLines="50" w:after="120"/>
      <w:contextualSpacing w:val="0"/>
      <w:jc w:val="both"/>
    </w:pPr>
    <w:rPr>
      <w:rFonts w:ascii="Times New Roman" w:hAnsi="Times New Roman" w:cs="Times New Roman"/>
    </w:rPr>
  </w:style>
  <w:style w:type="character" w:customStyle="1" w:styleId="SUBITEMChar">
    <w:name w:val="SUBITEM Char"/>
    <w:basedOn w:val="a8"/>
    <w:link w:val="SUBITEM"/>
    <w:rsid w:val="00C8408F"/>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20181018_Guidelines for Faculty Appointment</dc:title>
  <dc:creator>User</dc:creator>
  <cp:lastModifiedBy>user</cp:lastModifiedBy>
  <cp:revision>2</cp:revision>
  <cp:lastPrinted>2020-04-30T06:44:00Z</cp:lastPrinted>
  <dcterms:created xsi:type="dcterms:W3CDTF">2020-04-30T06:45:00Z</dcterms:created>
  <dcterms:modified xsi:type="dcterms:W3CDTF">2020-04-30T06:45:00Z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2015-07-22T00:00:00Z</vt:filetime>
  </property>
</Properties>
</file>