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039" w:rsidRPr="00296039" w:rsidRDefault="00296039" w:rsidP="00296039">
      <w:pPr>
        <w:jc w:val="center"/>
        <w:rPr>
          <w:rFonts w:eastAsia="標楷體"/>
          <w:color w:val="000000"/>
          <w:sz w:val="36"/>
          <w:szCs w:val="36"/>
        </w:rPr>
      </w:pPr>
      <w:r w:rsidRPr="00296039">
        <w:rPr>
          <w:rFonts w:eastAsia="標楷體" w:hint="eastAsia"/>
          <w:color w:val="000000"/>
          <w:sz w:val="36"/>
          <w:szCs w:val="36"/>
        </w:rPr>
        <w:t>國立中山大學海洋科學學院教師升等審查辦法</w:t>
      </w:r>
    </w:p>
    <w:p w:rsidR="00296039" w:rsidRPr="00296039" w:rsidRDefault="00296039" w:rsidP="00296039">
      <w:pPr>
        <w:spacing w:line="240" w:lineRule="exact"/>
        <w:ind w:firstLineChars="988" w:firstLine="1778"/>
        <w:jc w:val="right"/>
        <w:rPr>
          <w:rFonts w:eastAsia="標楷體"/>
          <w:color w:val="000000"/>
          <w:sz w:val="18"/>
          <w:szCs w:val="18"/>
        </w:rPr>
      </w:pPr>
      <w:r w:rsidRPr="00296039">
        <w:rPr>
          <w:rFonts w:eastAsia="標楷體" w:hint="eastAsia"/>
          <w:color w:val="000000"/>
          <w:sz w:val="18"/>
          <w:szCs w:val="18"/>
        </w:rPr>
        <w:t xml:space="preserve">  </w:t>
      </w:r>
      <w:r w:rsidRPr="00296039">
        <w:rPr>
          <w:rFonts w:eastAsia="標楷體" w:hint="eastAsia"/>
          <w:color w:val="000000"/>
          <w:sz w:val="18"/>
          <w:szCs w:val="18"/>
        </w:rPr>
        <w:t>本校人事室</w:t>
      </w:r>
      <w:r w:rsidRPr="00296039">
        <w:rPr>
          <w:rFonts w:eastAsia="標楷體" w:hint="eastAsia"/>
          <w:color w:val="000000"/>
          <w:sz w:val="18"/>
          <w:szCs w:val="18"/>
        </w:rPr>
        <w:t>81</w:t>
      </w:r>
      <w:r w:rsidRPr="00296039">
        <w:rPr>
          <w:rFonts w:eastAsia="標楷體" w:hint="eastAsia"/>
          <w:color w:val="000000"/>
          <w:sz w:val="18"/>
          <w:szCs w:val="18"/>
        </w:rPr>
        <w:t>年</w:t>
      </w:r>
      <w:r w:rsidRPr="00296039">
        <w:rPr>
          <w:rFonts w:eastAsia="標楷體" w:hint="eastAsia"/>
          <w:color w:val="000000"/>
          <w:sz w:val="18"/>
          <w:szCs w:val="18"/>
        </w:rPr>
        <w:t>1</w:t>
      </w:r>
      <w:r w:rsidRPr="00296039">
        <w:rPr>
          <w:rFonts w:eastAsia="標楷體" w:hint="eastAsia"/>
          <w:color w:val="000000"/>
          <w:sz w:val="18"/>
          <w:szCs w:val="18"/>
        </w:rPr>
        <w:t>月</w:t>
      </w:r>
      <w:r w:rsidRPr="00296039">
        <w:rPr>
          <w:rFonts w:eastAsia="標楷體" w:hint="eastAsia"/>
          <w:color w:val="000000"/>
          <w:sz w:val="18"/>
          <w:szCs w:val="18"/>
        </w:rPr>
        <w:t>22</w:t>
      </w:r>
      <w:r w:rsidRPr="00296039">
        <w:rPr>
          <w:rFonts w:eastAsia="標楷體" w:hint="eastAsia"/>
          <w:color w:val="000000"/>
          <w:sz w:val="18"/>
          <w:szCs w:val="18"/>
        </w:rPr>
        <w:t>日中（</w:t>
      </w:r>
      <w:r w:rsidRPr="00296039">
        <w:rPr>
          <w:rFonts w:eastAsia="標楷體" w:hint="eastAsia"/>
          <w:color w:val="000000"/>
          <w:sz w:val="18"/>
          <w:szCs w:val="18"/>
        </w:rPr>
        <w:t>81</w:t>
      </w:r>
      <w:r w:rsidRPr="00296039">
        <w:rPr>
          <w:rFonts w:eastAsia="標楷體" w:hint="eastAsia"/>
          <w:color w:val="000000"/>
          <w:sz w:val="18"/>
          <w:szCs w:val="18"/>
        </w:rPr>
        <w:t>）人字第</w:t>
      </w:r>
      <w:r w:rsidRPr="00296039">
        <w:rPr>
          <w:rFonts w:eastAsia="標楷體" w:hint="eastAsia"/>
          <w:color w:val="000000"/>
          <w:sz w:val="18"/>
          <w:szCs w:val="18"/>
        </w:rPr>
        <w:t>018</w:t>
      </w:r>
      <w:r w:rsidRPr="00296039">
        <w:rPr>
          <w:rFonts w:eastAsia="標楷體" w:hint="eastAsia"/>
          <w:color w:val="000000"/>
          <w:sz w:val="18"/>
          <w:szCs w:val="18"/>
        </w:rPr>
        <w:t>號函頒布</w:t>
      </w:r>
    </w:p>
    <w:p w:rsidR="00296039" w:rsidRPr="00296039" w:rsidRDefault="00296039" w:rsidP="00296039">
      <w:pPr>
        <w:spacing w:line="240" w:lineRule="exact"/>
        <w:ind w:firstLineChars="1000" w:firstLine="1800"/>
        <w:jc w:val="right"/>
        <w:rPr>
          <w:rFonts w:eastAsia="標楷體"/>
          <w:color w:val="000000"/>
          <w:sz w:val="18"/>
          <w:szCs w:val="18"/>
        </w:rPr>
      </w:pPr>
      <w:r w:rsidRPr="00296039">
        <w:rPr>
          <w:rFonts w:eastAsia="標楷體" w:hint="eastAsia"/>
          <w:color w:val="000000"/>
          <w:sz w:val="18"/>
          <w:szCs w:val="18"/>
        </w:rPr>
        <w:t>82</w:t>
      </w:r>
      <w:r w:rsidRPr="00296039">
        <w:rPr>
          <w:rFonts w:eastAsia="標楷體" w:hint="eastAsia"/>
          <w:color w:val="000000"/>
          <w:sz w:val="18"/>
          <w:szCs w:val="18"/>
        </w:rPr>
        <w:t>年</w:t>
      </w:r>
      <w:r w:rsidRPr="00296039">
        <w:rPr>
          <w:rFonts w:eastAsia="標楷體" w:hint="eastAsia"/>
          <w:color w:val="000000"/>
          <w:sz w:val="18"/>
          <w:szCs w:val="18"/>
        </w:rPr>
        <w:t>6</w:t>
      </w:r>
      <w:r w:rsidRPr="00296039">
        <w:rPr>
          <w:rFonts w:eastAsia="標楷體" w:hint="eastAsia"/>
          <w:color w:val="000000"/>
          <w:sz w:val="18"/>
          <w:szCs w:val="18"/>
        </w:rPr>
        <w:t>月</w:t>
      </w:r>
      <w:r w:rsidRPr="00296039">
        <w:rPr>
          <w:rFonts w:eastAsia="標楷體" w:hint="eastAsia"/>
          <w:color w:val="000000"/>
          <w:sz w:val="18"/>
          <w:szCs w:val="18"/>
        </w:rPr>
        <w:t>18</w:t>
      </w:r>
      <w:r w:rsidRPr="00296039">
        <w:rPr>
          <w:rFonts w:eastAsia="標楷體" w:hint="eastAsia"/>
          <w:color w:val="000000"/>
          <w:sz w:val="18"/>
          <w:szCs w:val="18"/>
        </w:rPr>
        <w:t>日本院</w:t>
      </w:r>
      <w:r w:rsidRPr="00296039">
        <w:rPr>
          <w:rFonts w:eastAsia="標楷體" w:hint="eastAsia"/>
          <w:color w:val="000000"/>
          <w:sz w:val="18"/>
          <w:szCs w:val="18"/>
        </w:rPr>
        <w:t>81</w:t>
      </w:r>
      <w:r w:rsidRPr="00296039">
        <w:rPr>
          <w:rFonts w:eastAsia="標楷體" w:hint="eastAsia"/>
          <w:color w:val="000000"/>
          <w:sz w:val="18"/>
          <w:szCs w:val="18"/>
        </w:rPr>
        <w:t>學年度第</w:t>
      </w:r>
      <w:r w:rsidRPr="00296039">
        <w:rPr>
          <w:rFonts w:eastAsia="標楷體" w:hint="eastAsia"/>
          <w:color w:val="000000"/>
          <w:sz w:val="18"/>
          <w:szCs w:val="18"/>
        </w:rPr>
        <w:t>5</w:t>
      </w:r>
      <w:r w:rsidRPr="00296039">
        <w:rPr>
          <w:rFonts w:eastAsia="標楷體" w:hint="eastAsia"/>
          <w:color w:val="000000"/>
          <w:sz w:val="18"/>
          <w:szCs w:val="18"/>
        </w:rPr>
        <w:t>次院</w:t>
      </w:r>
      <w:proofErr w:type="gramStart"/>
      <w:r w:rsidRPr="00296039">
        <w:rPr>
          <w:rFonts w:eastAsia="標楷體" w:hint="eastAsia"/>
          <w:color w:val="000000"/>
          <w:sz w:val="18"/>
          <w:szCs w:val="18"/>
        </w:rPr>
        <w:t>務</w:t>
      </w:r>
      <w:proofErr w:type="gramEnd"/>
      <w:r w:rsidRPr="00296039">
        <w:rPr>
          <w:rFonts w:eastAsia="標楷體" w:hint="eastAsia"/>
          <w:color w:val="000000"/>
          <w:sz w:val="18"/>
          <w:szCs w:val="18"/>
        </w:rPr>
        <w:t>會議修正通過</w:t>
      </w:r>
    </w:p>
    <w:p w:rsidR="00296039" w:rsidRPr="00296039" w:rsidRDefault="00296039" w:rsidP="00296039">
      <w:pPr>
        <w:spacing w:line="240" w:lineRule="exact"/>
        <w:ind w:firstLineChars="977" w:firstLine="1759"/>
        <w:jc w:val="right"/>
        <w:rPr>
          <w:rFonts w:eastAsia="標楷體"/>
          <w:color w:val="000000"/>
          <w:sz w:val="18"/>
          <w:szCs w:val="18"/>
        </w:rPr>
      </w:pPr>
      <w:r w:rsidRPr="00296039">
        <w:rPr>
          <w:rFonts w:eastAsia="標楷體" w:hint="eastAsia"/>
          <w:color w:val="000000"/>
          <w:sz w:val="18"/>
          <w:szCs w:val="18"/>
        </w:rPr>
        <w:t>86</w:t>
      </w:r>
      <w:r w:rsidRPr="00296039">
        <w:rPr>
          <w:rFonts w:eastAsia="標楷體" w:hint="eastAsia"/>
          <w:color w:val="000000"/>
          <w:sz w:val="18"/>
          <w:szCs w:val="18"/>
        </w:rPr>
        <w:t>年</w:t>
      </w:r>
      <w:r w:rsidRPr="00296039">
        <w:rPr>
          <w:rFonts w:eastAsia="標楷體" w:hint="eastAsia"/>
          <w:color w:val="000000"/>
          <w:sz w:val="18"/>
          <w:szCs w:val="18"/>
        </w:rPr>
        <w:t>6</w:t>
      </w:r>
      <w:r w:rsidRPr="00296039">
        <w:rPr>
          <w:rFonts w:eastAsia="標楷體" w:hint="eastAsia"/>
          <w:color w:val="000000"/>
          <w:sz w:val="18"/>
          <w:szCs w:val="18"/>
        </w:rPr>
        <w:t>月</w:t>
      </w:r>
      <w:r w:rsidRPr="00296039">
        <w:rPr>
          <w:rFonts w:eastAsia="標楷體" w:hint="eastAsia"/>
          <w:color w:val="000000"/>
          <w:sz w:val="18"/>
          <w:szCs w:val="18"/>
        </w:rPr>
        <w:t>24</w:t>
      </w:r>
      <w:r w:rsidRPr="00296039">
        <w:rPr>
          <w:rFonts w:eastAsia="標楷體" w:hint="eastAsia"/>
          <w:color w:val="000000"/>
          <w:sz w:val="18"/>
          <w:szCs w:val="18"/>
        </w:rPr>
        <w:t>日本院</w:t>
      </w:r>
      <w:r w:rsidRPr="00296039">
        <w:rPr>
          <w:rFonts w:eastAsia="標楷體" w:hint="eastAsia"/>
          <w:color w:val="000000"/>
          <w:sz w:val="18"/>
          <w:szCs w:val="18"/>
        </w:rPr>
        <w:t>85</w:t>
      </w:r>
      <w:r w:rsidRPr="00296039">
        <w:rPr>
          <w:rFonts w:eastAsia="標楷體" w:hint="eastAsia"/>
          <w:color w:val="000000"/>
          <w:sz w:val="18"/>
          <w:szCs w:val="18"/>
        </w:rPr>
        <w:t>學年度第</w:t>
      </w:r>
      <w:r w:rsidRPr="00296039">
        <w:rPr>
          <w:rFonts w:eastAsia="標楷體" w:hint="eastAsia"/>
          <w:color w:val="000000"/>
          <w:sz w:val="18"/>
          <w:szCs w:val="18"/>
        </w:rPr>
        <w:t>2</w:t>
      </w:r>
      <w:r w:rsidRPr="00296039">
        <w:rPr>
          <w:rFonts w:eastAsia="標楷體" w:hint="eastAsia"/>
          <w:color w:val="000000"/>
          <w:sz w:val="18"/>
          <w:szCs w:val="18"/>
        </w:rPr>
        <w:t>學期第</w:t>
      </w:r>
      <w:r w:rsidRPr="00296039">
        <w:rPr>
          <w:rFonts w:eastAsia="標楷體" w:hint="eastAsia"/>
          <w:color w:val="000000"/>
          <w:sz w:val="18"/>
          <w:szCs w:val="18"/>
        </w:rPr>
        <w:t>2</w:t>
      </w:r>
      <w:r w:rsidRPr="00296039">
        <w:rPr>
          <w:rFonts w:eastAsia="標楷體" w:hint="eastAsia"/>
          <w:color w:val="000000"/>
          <w:sz w:val="18"/>
          <w:szCs w:val="18"/>
        </w:rPr>
        <w:t>次院</w:t>
      </w:r>
      <w:proofErr w:type="gramStart"/>
      <w:r w:rsidRPr="00296039">
        <w:rPr>
          <w:rFonts w:eastAsia="標楷體" w:hint="eastAsia"/>
          <w:color w:val="000000"/>
          <w:sz w:val="18"/>
          <w:szCs w:val="18"/>
        </w:rPr>
        <w:t>務</w:t>
      </w:r>
      <w:proofErr w:type="gramEnd"/>
      <w:r w:rsidRPr="00296039">
        <w:rPr>
          <w:rFonts w:eastAsia="標楷體" w:hint="eastAsia"/>
          <w:color w:val="000000"/>
          <w:sz w:val="18"/>
          <w:szCs w:val="18"/>
        </w:rPr>
        <w:t>會議修正通過</w:t>
      </w:r>
    </w:p>
    <w:p w:rsidR="00296039" w:rsidRPr="00296039" w:rsidRDefault="00296039" w:rsidP="00296039">
      <w:pPr>
        <w:spacing w:line="240" w:lineRule="exact"/>
        <w:ind w:firstLineChars="988" w:firstLine="1778"/>
        <w:jc w:val="right"/>
        <w:rPr>
          <w:rFonts w:eastAsia="標楷體"/>
          <w:color w:val="000000"/>
          <w:sz w:val="18"/>
          <w:szCs w:val="18"/>
        </w:rPr>
      </w:pPr>
      <w:r w:rsidRPr="00296039">
        <w:rPr>
          <w:rFonts w:eastAsia="標楷體" w:hint="eastAsia"/>
          <w:color w:val="000000"/>
          <w:sz w:val="18"/>
          <w:szCs w:val="18"/>
        </w:rPr>
        <w:t>86</w:t>
      </w:r>
      <w:r w:rsidRPr="00296039">
        <w:rPr>
          <w:rFonts w:eastAsia="標楷體" w:hint="eastAsia"/>
          <w:color w:val="000000"/>
          <w:sz w:val="18"/>
          <w:szCs w:val="18"/>
        </w:rPr>
        <w:t>年</w:t>
      </w:r>
      <w:r w:rsidRPr="00296039">
        <w:rPr>
          <w:rFonts w:eastAsia="標楷體" w:hint="eastAsia"/>
          <w:color w:val="000000"/>
          <w:sz w:val="18"/>
          <w:szCs w:val="18"/>
        </w:rPr>
        <w:t>12</w:t>
      </w:r>
      <w:r w:rsidRPr="00296039">
        <w:rPr>
          <w:rFonts w:eastAsia="標楷體" w:hint="eastAsia"/>
          <w:color w:val="000000"/>
          <w:sz w:val="18"/>
          <w:szCs w:val="18"/>
        </w:rPr>
        <w:t>月</w:t>
      </w:r>
      <w:r w:rsidRPr="00296039">
        <w:rPr>
          <w:rFonts w:eastAsia="標楷體" w:hint="eastAsia"/>
          <w:color w:val="000000"/>
          <w:sz w:val="18"/>
          <w:szCs w:val="18"/>
        </w:rPr>
        <w:t>8</w:t>
      </w:r>
      <w:r w:rsidRPr="00296039">
        <w:rPr>
          <w:rFonts w:eastAsia="標楷體" w:hint="eastAsia"/>
          <w:color w:val="000000"/>
          <w:sz w:val="18"/>
          <w:szCs w:val="18"/>
        </w:rPr>
        <w:t>日本院</w:t>
      </w:r>
      <w:r w:rsidRPr="00296039">
        <w:rPr>
          <w:rFonts w:eastAsia="標楷體" w:hint="eastAsia"/>
          <w:color w:val="000000"/>
          <w:sz w:val="18"/>
          <w:szCs w:val="18"/>
        </w:rPr>
        <w:t>86</w:t>
      </w:r>
      <w:r w:rsidRPr="00296039">
        <w:rPr>
          <w:rFonts w:eastAsia="標楷體" w:hint="eastAsia"/>
          <w:color w:val="000000"/>
          <w:sz w:val="18"/>
          <w:szCs w:val="18"/>
        </w:rPr>
        <w:t>學年度</w:t>
      </w:r>
      <w:proofErr w:type="gramStart"/>
      <w:r w:rsidRPr="00296039">
        <w:rPr>
          <w:rFonts w:eastAsia="標楷體" w:hint="eastAsia"/>
          <w:color w:val="000000"/>
          <w:sz w:val="18"/>
          <w:szCs w:val="18"/>
        </w:rPr>
        <w:t>度</w:t>
      </w:r>
      <w:proofErr w:type="gramEnd"/>
      <w:r w:rsidRPr="00296039">
        <w:rPr>
          <w:rFonts w:eastAsia="標楷體" w:hint="eastAsia"/>
          <w:color w:val="000000"/>
          <w:sz w:val="18"/>
          <w:szCs w:val="18"/>
        </w:rPr>
        <w:t>第</w:t>
      </w:r>
      <w:r w:rsidRPr="00296039">
        <w:rPr>
          <w:rFonts w:eastAsia="標楷體" w:hint="eastAsia"/>
          <w:color w:val="000000"/>
          <w:sz w:val="18"/>
          <w:szCs w:val="18"/>
        </w:rPr>
        <w:t>1</w:t>
      </w:r>
      <w:r w:rsidRPr="00296039">
        <w:rPr>
          <w:rFonts w:eastAsia="標楷體" w:hint="eastAsia"/>
          <w:color w:val="000000"/>
          <w:sz w:val="18"/>
          <w:szCs w:val="18"/>
        </w:rPr>
        <w:t>學期第</w:t>
      </w:r>
      <w:r w:rsidRPr="00296039">
        <w:rPr>
          <w:rFonts w:eastAsia="標楷體" w:hint="eastAsia"/>
          <w:color w:val="000000"/>
          <w:sz w:val="18"/>
          <w:szCs w:val="18"/>
        </w:rPr>
        <w:t>5</w:t>
      </w:r>
      <w:r w:rsidRPr="00296039">
        <w:rPr>
          <w:rFonts w:eastAsia="標楷體" w:hint="eastAsia"/>
          <w:color w:val="000000"/>
          <w:sz w:val="18"/>
          <w:szCs w:val="18"/>
        </w:rPr>
        <w:t>次院</w:t>
      </w:r>
      <w:proofErr w:type="gramStart"/>
      <w:r w:rsidRPr="00296039">
        <w:rPr>
          <w:rFonts w:eastAsia="標楷體" w:hint="eastAsia"/>
          <w:color w:val="000000"/>
          <w:sz w:val="18"/>
          <w:szCs w:val="18"/>
        </w:rPr>
        <w:t>務</w:t>
      </w:r>
      <w:proofErr w:type="gramEnd"/>
      <w:r w:rsidRPr="00296039">
        <w:rPr>
          <w:rFonts w:eastAsia="標楷體" w:hint="eastAsia"/>
          <w:color w:val="000000"/>
          <w:sz w:val="18"/>
          <w:szCs w:val="18"/>
        </w:rPr>
        <w:t>會議修正通過</w:t>
      </w:r>
    </w:p>
    <w:p w:rsidR="00296039" w:rsidRPr="00296039" w:rsidRDefault="00296039" w:rsidP="00296039">
      <w:pPr>
        <w:spacing w:line="240" w:lineRule="exact"/>
        <w:ind w:firstLineChars="988" w:firstLine="1778"/>
        <w:jc w:val="right"/>
        <w:rPr>
          <w:rFonts w:eastAsia="標楷體"/>
          <w:bCs/>
          <w:color w:val="000000"/>
          <w:sz w:val="18"/>
          <w:szCs w:val="18"/>
        </w:rPr>
      </w:pPr>
      <w:r w:rsidRPr="00296039">
        <w:rPr>
          <w:rFonts w:eastAsia="標楷體" w:hint="eastAsia"/>
          <w:bCs/>
          <w:color w:val="000000"/>
          <w:sz w:val="18"/>
          <w:szCs w:val="18"/>
        </w:rPr>
        <w:t>89</w:t>
      </w:r>
      <w:r w:rsidRPr="00296039">
        <w:rPr>
          <w:rFonts w:eastAsia="標楷體" w:hint="eastAsia"/>
          <w:bCs/>
          <w:color w:val="000000"/>
          <w:sz w:val="18"/>
          <w:szCs w:val="18"/>
        </w:rPr>
        <w:t>年</w:t>
      </w:r>
      <w:r w:rsidRPr="00296039">
        <w:rPr>
          <w:rFonts w:eastAsia="標楷體" w:hint="eastAsia"/>
          <w:bCs/>
          <w:color w:val="000000"/>
          <w:sz w:val="18"/>
          <w:szCs w:val="18"/>
        </w:rPr>
        <w:t>4</w:t>
      </w:r>
      <w:r w:rsidRPr="00296039">
        <w:rPr>
          <w:rFonts w:eastAsia="標楷體" w:hint="eastAsia"/>
          <w:bCs/>
          <w:color w:val="000000"/>
          <w:sz w:val="18"/>
          <w:szCs w:val="18"/>
        </w:rPr>
        <w:t>月</w:t>
      </w:r>
      <w:r w:rsidRPr="00296039">
        <w:rPr>
          <w:rFonts w:eastAsia="標楷體" w:hint="eastAsia"/>
          <w:bCs/>
          <w:color w:val="000000"/>
          <w:sz w:val="18"/>
          <w:szCs w:val="18"/>
        </w:rPr>
        <w:t>20</w:t>
      </w:r>
      <w:r w:rsidRPr="00296039">
        <w:rPr>
          <w:rFonts w:eastAsia="標楷體" w:hint="eastAsia"/>
          <w:bCs/>
          <w:color w:val="000000"/>
          <w:sz w:val="18"/>
          <w:szCs w:val="18"/>
        </w:rPr>
        <w:t>日本院</w:t>
      </w:r>
      <w:r w:rsidRPr="00296039">
        <w:rPr>
          <w:rFonts w:eastAsia="標楷體" w:hint="eastAsia"/>
          <w:bCs/>
          <w:color w:val="000000"/>
          <w:sz w:val="18"/>
          <w:szCs w:val="18"/>
        </w:rPr>
        <w:t>88</w:t>
      </w:r>
      <w:r w:rsidRPr="00296039">
        <w:rPr>
          <w:rFonts w:eastAsia="標楷體" w:hint="eastAsia"/>
          <w:bCs/>
          <w:color w:val="000000"/>
          <w:sz w:val="18"/>
          <w:szCs w:val="18"/>
        </w:rPr>
        <w:t>學年度第</w:t>
      </w:r>
      <w:r w:rsidRPr="00296039">
        <w:rPr>
          <w:rFonts w:eastAsia="標楷體" w:hint="eastAsia"/>
          <w:bCs/>
          <w:color w:val="000000"/>
          <w:sz w:val="18"/>
          <w:szCs w:val="18"/>
        </w:rPr>
        <w:t>2</w:t>
      </w:r>
      <w:r w:rsidRPr="00296039">
        <w:rPr>
          <w:rFonts w:eastAsia="標楷體" w:hint="eastAsia"/>
          <w:bCs/>
          <w:color w:val="000000"/>
          <w:sz w:val="18"/>
          <w:szCs w:val="18"/>
        </w:rPr>
        <w:t>學期第</w:t>
      </w:r>
      <w:r w:rsidRPr="00296039">
        <w:rPr>
          <w:rFonts w:eastAsia="標楷體" w:hint="eastAsia"/>
          <w:bCs/>
          <w:color w:val="000000"/>
          <w:sz w:val="18"/>
          <w:szCs w:val="18"/>
        </w:rPr>
        <w:t>1</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ind w:firstLineChars="988" w:firstLine="1778"/>
        <w:jc w:val="right"/>
        <w:rPr>
          <w:rFonts w:eastAsia="標楷體"/>
          <w:bCs/>
          <w:color w:val="000000"/>
          <w:sz w:val="18"/>
          <w:szCs w:val="18"/>
        </w:rPr>
      </w:pPr>
      <w:r w:rsidRPr="00296039">
        <w:rPr>
          <w:rFonts w:eastAsia="標楷體" w:hint="eastAsia"/>
          <w:bCs/>
          <w:color w:val="000000"/>
          <w:sz w:val="18"/>
          <w:szCs w:val="18"/>
        </w:rPr>
        <w:t>89</w:t>
      </w:r>
      <w:r w:rsidRPr="00296039">
        <w:rPr>
          <w:rFonts w:eastAsia="標楷體" w:hint="eastAsia"/>
          <w:bCs/>
          <w:color w:val="000000"/>
          <w:sz w:val="18"/>
          <w:szCs w:val="18"/>
        </w:rPr>
        <w:t>年</w:t>
      </w:r>
      <w:r w:rsidRPr="00296039">
        <w:rPr>
          <w:rFonts w:eastAsia="標楷體" w:hint="eastAsia"/>
          <w:bCs/>
          <w:color w:val="000000"/>
          <w:sz w:val="18"/>
          <w:szCs w:val="18"/>
        </w:rPr>
        <w:t>5</w:t>
      </w:r>
      <w:r w:rsidRPr="00296039">
        <w:rPr>
          <w:rFonts w:eastAsia="標楷體" w:hint="eastAsia"/>
          <w:bCs/>
          <w:color w:val="000000"/>
          <w:sz w:val="18"/>
          <w:szCs w:val="18"/>
        </w:rPr>
        <w:t>月</w:t>
      </w:r>
      <w:r w:rsidRPr="00296039">
        <w:rPr>
          <w:rFonts w:eastAsia="標楷體" w:hint="eastAsia"/>
          <w:bCs/>
          <w:color w:val="000000"/>
          <w:sz w:val="18"/>
          <w:szCs w:val="18"/>
        </w:rPr>
        <w:t>16</w:t>
      </w:r>
      <w:r w:rsidRPr="00296039">
        <w:rPr>
          <w:rFonts w:eastAsia="標楷體" w:hint="eastAsia"/>
          <w:bCs/>
          <w:color w:val="000000"/>
          <w:sz w:val="18"/>
          <w:szCs w:val="18"/>
        </w:rPr>
        <w:t>日本校第</w:t>
      </w:r>
      <w:r w:rsidRPr="00296039">
        <w:rPr>
          <w:rFonts w:eastAsia="標楷體" w:hint="eastAsia"/>
          <w:bCs/>
          <w:color w:val="000000"/>
          <w:sz w:val="18"/>
          <w:szCs w:val="18"/>
        </w:rPr>
        <w:t>233</w:t>
      </w:r>
      <w:r w:rsidRPr="00296039">
        <w:rPr>
          <w:rFonts w:eastAsia="標楷體" w:hint="eastAsia"/>
          <w:bCs/>
          <w:color w:val="000000"/>
          <w:sz w:val="18"/>
          <w:szCs w:val="18"/>
        </w:rPr>
        <w:t>次教師評審委員會修正通過</w:t>
      </w:r>
    </w:p>
    <w:p w:rsidR="00296039" w:rsidRPr="00296039" w:rsidRDefault="00296039" w:rsidP="00296039">
      <w:pPr>
        <w:spacing w:line="240" w:lineRule="exact"/>
        <w:ind w:firstLineChars="900" w:firstLine="1620"/>
        <w:jc w:val="right"/>
        <w:rPr>
          <w:rFonts w:eastAsia="標楷體"/>
          <w:bCs/>
          <w:color w:val="000000"/>
          <w:sz w:val="18"/>
          <w:szCs w:val="18"/>
        </w:rPr>
      </w:pPr>
      <w:r w:rsidRPr="00296039">
        <w:rPr>
          <w:rFonts w:eastAsia="標楷體" w:hint="eastAsia"/>
          <w:bCs/>
          <w:color w:val="000000"/>
          <w:sz w:val="18"/>
          <w:szCs w:val="18"/>
        </w:rPr>
        <w:t>93</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11</w:t>
      </w:r>
      <w:r w:rsidRPr="00296039">
        <w:rPr>
          <w:rFonts w:eastAsia="標楷體" w:hint="eastAsia"/>
          <w:bCs/>
          <w:color w:val="000000"/>
          <w:sz w:val="18"/>
          <w:szCs w:val="18"/>
        </w:rPr>
        <w:t>日本院</w:t>
      </w:r>
      <w:r w:rsidRPr="00296039">
        <w:rPr>
          <w:rFonts w:eastAsia="標楷體" w:hint="eastAsia"/>
          <w:bCs/>
          <w:color w:val="000000"/>
          <w:sz w:val="18"/>
          <w:szCs w:val="18"/>
        </w:rPr>
        <w:t>92</w:t>
      </w:r>
      <w:r w:rsidRPr="00296039">
        <w:rPr>
          <w:rFonts w:eastAsia="標楷體" w:hint="eastAsia"/>
          <w:bCs/>
          <w:color w:val="000000"/>
          <w:sz w:val="18"/>
          <w:szCs w:val="18"/>
        </w:rPr>
        <w:t>學年度第</w:t>
      </w:r>
      <w:r w:rsidRPr="00296039">
        <w:rPr>
          <w:rFonts w:eastAsia="標楷體" w:hint="eastAsia"/>
          <w:bCs/>
          <w:color w:val="000000"/>
          <w:sz w:val="18"/>
          <w:szCs w:val="18"/>
        </w:rPr>
        <w:t>2</w:t>
      </w:r>
      <w:r w:rsidRPr="00296039">
        <w:rPr>
          <w:rFonts w:eastAsia="標楷體" w:hint="eastAsia"/>
          <w:bCs/>
          <w:color w:val="000000"/>
          <w:sz w:val="18"/>
          <w:szCs w:val="18"/>
        </w:rPr>
        <w:t>學期第</w:t>
      </w:r>
      <w:r w:rsidRPr="00296039">
        <w:rPr>
          <w:rFonts w:eastAsia="標楷體" w:hint="eastAsia"/>
          <w:bCs/>
          <w:color w:val="000000"/>
          <w:sz w:val="18"/>
          <w:szCs w:val="18"/>
        </w:rPr>
        <w:t>3</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 xml:space="preserve">        93</w:t>
      </w:r>
      <w:r w:rsidRPr="00296039">
        <w:rPr>
          <w:rFonts w:eastAsia="標楷體" w:hint="eastAsia"/>
          <w:bCs/>
          <w:color w:val="000000"/>
          <w:sz w:val="18"/>
          <w:szCs w:val="18"/>
        </w:rPr>
        <w:t>年</w:t>
      </w:r>
      <w:r w:rsidRPr="00296039">
        <w:rPr>
          <w:rFonts w:eastAsia="標楷體" w:hint="eastAsia"/>
          <w:bCs/>
          <w:color w:val="000000"/>
          <w:sz w:val="18"/>
          <w:szCs w:val="18"/>
        </w:rPr>
        <w:t>9</w:t>
      </w:r>
      <w:r w:rsidRPr="00296039">
        <w:rPr>
          <w:rFonts w:eastAsia="標楷體" w:hint="eastAsia"/>
          <w:bCs/>
          <w:color w:val="000000"/>
          <w:sz w:val="18"/>
          <w:szCs w:val="18"/>
        </w:rPr>
        <w:t>月</w:t>
      </w:r>
      <w:r w:rsidRPr="00296039">
        <w:rPr>
          <w:rFonts w:eastAsia="標楷體" w:hint="eastAsia"/>
          <w:bCs/>
          <w:color w:val="000000"/>
          <w:sz w:val="18"/>
          <w:szCs w:val="18"/>
        </w:rPr>
        <w:t>30</w:t>
      </w:r>
      <w:r w:rsidRPr="00296039">
        <w:rPr>
          <w:rFonts w:eastAsia="標楷體" w:hint="eastAsia"/>
          <w:bCs/>
          <w:color w:val="000000"/>
          <w:sz w:val="18"/>
          <w:szCs w:val="18"/>
        </w:rPr>
        <w:t>日本校第</w:t>
      </w:r>
      <w:r w:rsidRPr="00296039">
        <w:rPr>
          <w:rFonts w:eastAsia="標楷體" w:hint="eastAsia"/>
          <w:bCs/>
          <w:color w:val="000000"/>
          <w:sz w:val="18"/>
          <w:szCs w:val="18"/>
        </w:rPr>
        <w:t>291</w:t>
      </w:r>
      <w:r w:rsidRPr="00296039">
        <w:rPr>
          <w:rFonts w:eastAsia="標楷體" w:hint="eastAsia"/>
          <w:bCs/>
          <w:color w:val="000000"/>
          <w:sz w:val="18"/>
          <w:szCs w:val="18"/>
        </w:rPr>
        <w:t>次教師評審委員會修正通過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95</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14</w:t>
      </w:r>
      <w:r w:rsidRPr="00296039">
        <w:rPr>
          <w:rFonts w:eastAsia="標楷體" w:hint="eastAsia"/>
          <w:bCs/>
          <w:color w:val="000000"/>
          <w:sz w:val="18"/>
          <w:szCs w:val="18"/>
        </w:rPr>
        <w:t>日本院</w:t>
      </w:r>
      <w:r w:rsidRPr="00296039">
        <w:rPr>
          <w:rFonts w:eastAsia="標楷體" w:hint="eastAsia"/>
          <w:bCs/>
          <w:color w:val="000000"/>
          <w:sz w:val="18"/>
          <w:szCs w:val="18"/>
        </w:rPr>
        <w:t>94</w:t>
      </w:r>
      <w:r w:rsidRPr="00296039">
        <w:rPr>
          <w:rFonts w:eastAsia="標楷體" w:hint="eastAsia"/>
          <w:bCs/>
          <w:color w:val="000000"/>
          <w:sz w:val="18"/>
          <w:szCs w:val="18"/>
        </w:rPr>
        <w:t>學年度第</w:t>
      </w:r>
      <w:r w:rsidRPr="00296039">
        <w:rPr>
          <w:rFonts w:eastAsia="標楷體" w:hint="eastAsia"/>
          <w:bCs/>
          <w:color w:val="000000"/>
          <w:sz w:val="18"/>
          <w:szCs w:val="18"/>
        </w:rPr>
        <w:t>2</w:t>
      </w:r>
      <w:r w:rsidRPr="00296039">
        <w:rPr>
          <w:rFonts w:eastAsia="標楷體" w:hint="eastAsia"/>
          <w:bCs/>
          <w:color w:val="000000"/>
          <w:sz w:val="18"/>
          <w:szCs w:val="18"/>
        </w:rPr>
        <w:t>學期第</w:t>
      </w:r>
      <w:r w:rsidRPr="00296039">
        <w:rPr>
          <w:rFonts w:eastAsia="標楷體" w:hint="eastAsia"/>
          <w:bCs/>
          <w:color w:val="000000"/>
          <w:sz w:val="18"/>
          <w:szCs w:val="18"/>
        </w:rPr>
        <w:t>2</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102</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3</w:t>
      </w:r>
      <w:r w:rsidRPr="00296039">
        <w:rPr>
          <w:rFonts w:eastAsia="標楷體" w:hint="eastAsia"/>
          <w:bCs/>
          <w:color w:val="000000"/>
          <w:sz w:val="18"/>
          <w:szCs w:val="18"/>
        </w:rPr>
        <w:t>日本院</w:t>
      </w:r>
      <w:r w:rsidRPr="00296039">
        <w:rPr>
          <w:rFonts w:eastAsia="標楷體" w:hint="eastAsia"/>
          <w:bCs/>
          <w:color w:val="000000"/>
          <w:sz w:val="18"/>
          <w:szCs w:val="18"/>
        </w:rPr>
        <w:t>101</w:t>
      </w:r>
      <w:r w:rsidRPr="00296039">
        <w:rPr>
          <w:rFonts w:eastAsia="標楷體" w:hint="eastAsia"/>
          <w:bCs/>
          <w:color w:val="000000"/>
          <w:sz w:val="18"/>
          <w:szCs w:val="18"/>
        </w:rPr>
        <w:t>學年度第</w:t>
      </w:r>
      <w:r w:rsidRPr="00296039">
        <w:rPr>
          <w:rFonts w:eastAsia="標楷體" w:hint="eastAsia"/>
          <w:bCs/>
          <w:color w:val="000000"/>
          <w:sz w:val="18"/>
          <w:szCs w:val="18"/>
        </w:rPr>
        <w:t>4</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102</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13</w:t>
      </w:r>
      <w:r w:rsidRPr="00296039">
        <w:rPr>
          <w:rFonts w:eastAsia="標楷體" w:hint="eastAsia"/>
          <w:bCs/>
          <w:color w:val="000000"/>
          <w:sz w:val="18"/>
          <w:szCs w:val="18"/>
        </w:rPr>
        <w:t>日本校第</w:t>
      </w:r>
      <w:r w:rsidRPr="00296039">
        <w:rPr>
          <w:rFonts w:eastAsia="標楷體" w:hint="eastAsia"/>
          <w:bCs/>
          <w:color w:val="000000"/>
          <w:sz w:val="18"/>
          <w:szCs w:val="18"/>
        </w:rPr>
        <w:t>355</w:t>
      </w:r>
      <w:r w:rsidRPr="00296039">
        <w:rPr>
          <w:rFonts w:eastAsia="標楷體" w:hint="eastAsia"/>
          <w:bCs/>
          <w:color w:val="000000"/>
          <w:sz w:val="18"/>
          <w:szCs w:val="18"/>
        </w:rPr>
        <w:t>次教師評審委員會修正通過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w:t>
      </w:r>
      <w:r w:rsidRPr="00296039">
        <w:rPr>
          <w:rFonts w:eastAsia="標楷體"/>
          <w:bCs/>
          <w:color w:val="000000"/>
          <w:sz w:val="18"/>
          <w:szCs w:val="18"/>
        </w:rPr>
        <w:t>4</w:t>
      </w:r>
      <w:r w:rsidRPr="00296039">
        <w:rPr>
          <w:rFonts w:eastAsia="標楷體" w:hint="eastAsia"/>
          <w:bCs/>
          <w:color w:val="000000"/>
          <w:sz w:val="18"/>
          <w:szCs w:val="18"/>
        </w:rPr>
        <w:t>年</w:t>
      </w:r>
      <w:r w:rsidRPr="00296039">
        <w:rPr>
          <w:rFonts w:eastAsia="標楷體"/>
          <w:bCs/>
          <w:color w:val="000000"/>
          <w:sz w:val="18"/>
          <w:szCs w:val="18"/>
        </w:rPr>
        <w:t>4</w:t>
      </w:r>
      <w:r w:rsidRPr="00296039">
        <w:rPr>
          <w:rFonts w:eastAsia="標楷體" w:hint="eastAsia"/>
          <w:bCs/>
          <w:color w:val="000000"/>
          <w:sz w:val="18"/>
          <w:szCs w:val="18"/>
        </w:rPr>
        <w:t>月</w:t>
      </w:r>
      <w:r w:rsidRPr="00296039">
        <w:rPr>
          <w:rFonts w:eastAsia="標楷體"/>
          <w:bCs/>
          <w:color w:val="000000"/>
          <w:sz w:val="18"/>
          <w:szCs w:val="18"/>
        </w:rPr>
        <w:t>16</w:t>
      </w:r>
      <w:r w:rsidRPr="00296039">
        <w:rPr>
          <w:rFonts w:eastAsia="標楷體" w:hint="eastAsia"/>
          <w:bCs/>
          <w:color w:val="000000"/>
          <w:sz w:val="18"/>
          <w:szCs w:val="18"/>
        </w:rPr>
        <w:t>日本院</w:t>
      </w:r>
      <w:r w:rsidRPr="00296039">
        <w:rPr>
          <w:rFonts w:eastAsia="標楷體" w:hint="eastAsia"/>
          <w:bCs/>
          <w:color w:val="000000"/>
          <w:sz w:val="18"/>
          <w:szCs w:val="18"/>
        </w:rPr>
        <w:t>10</w:t>
      </w:r>
      <w:r w:rsidRPr="00296039">
        <w:rPr>
          <w:rFonts w:eastAsia="標楷體"/>
          <w:bCs/>
          <w:color w:val="000000"/>
          <w:sz w:val="18"/>
          <w:szCs w:val="18"/>
        </w:rPr>
        <w:t>3</w:t>
      </w:r>
      <w:r w:rsidRPr="00296039">
        <w:rPr>
          <w:rFonts w:eastAsia="標楷體" w:hint="eastAsia"/>
          <w:bCs/>
          <w:color w:val="000000"/>
          <w:sz w:val="18"/>
          <w:szCs w:val="18"/>
        </w:rPr>
        <w:t>學年度第</w:t>
      </w:r>
      <w:r w:rsidRPr="00296039">
        <w:rPr>
          <w:rFonts w:eastAsia="標楷體" w:hint="eastAsia"/>
          <w:bCs/>
          <w:color w:val="000000"/>
          <w:sz w:val="18"/>
          <w:szCs w:val="18"/>
        </w:rPr>
        <w:t>4</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104</w:t>
      </w:r>
      <w:r w:rsidRPr="00296039">
        <w:rPr>
          <w:rFonts w:eastAsia="標楷體" w:hint="eastAsia"/>
          <w:bCs/>
          <w:color w:val="000000"/>
          <w:sz w:val="18"/>
          <w:szCs w:val="18"/>
        </w:rPr>
        <w:t>年</w:t>
      </w:r>
      <w:r w:rsidRPr="00296039">
        <w:rPr>
          <w:rFonts w:eastAsia="標楷體" w:hint="eastAsia"/>
          <w:bCs/>
          <w:color w:val="000000"/>
          <w:sz w:val="18"/>
          <w:szCs w:val="18"/>
        </w:rPr>
        <w:t>5</w:t>
      </w:r>
      <w:r w:rsidRPr="00296039">
        <w:rPr>
          <w:rFonts w:eastAsia="標楷體" w:hint="eastAsia"/>
          <w:bCs/>
          <w:color w:val="000000"/>
          <w:sz w:val="18"/>
          <w:szCs w:val="18"/>
        </w:rPr>
        <w:t>月</w:t>
      </w:r>
      <w:r w:rsidRPr="00296039">
        <w:rPr>
          <w:rFonts w:eastAsia="標楷體" w:hint="eastAsia"/>
          <w:bCs/>
          <w:color w:val="000000"/>
          <w:sz w:val="18"/>
          <w:szCs w:val="18"/>
        </w:rPr>
        <w:t>14</w:t>
      </w:r>
      <w:r w:rsidRPr="00296039">
        <w:rPr>
          <w:rFonts w:eastAsia="標楷體" w:hint="eastAsia"/>
          <w:bCs/>
          <w:color w:val="000000"/>
          <w:sz w:val="18"/>
          <w:szCs w:val="18"/>
        </w:rPr>
        <w:t>日本校第</w:t>
      </w:r>
      <w:r w:rsidRPr="00296039">
        <w:rPr>
          <w:rFonts w:eastAsia="標楷體" w:hint="eastAsia"/>
          <w:bCs/>
          <w:color w:val="000000"/>
          <w:sz w:val="18"/>
          <w:szCs w:val="18"/>
        </w:rPr>
        <w:t>367</w:t>
      </w:r>
      <w:r w:rsidRPr="00296039">
        <w:rPr>
          <w:rFonts w:eastAsia="標楷體" w:hint="eastAsia"/>
          <w:bCs/>
          <w:color w:val="000000"/>
          <w:sz w:val="18"/>
          <w:szCs w:val="18"/>
        </w:rPr>
        <w:t>次教師評審委員會修正通過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105</w:t>
      </w:r>
      <w:r w:rsidRPr="00296039">
        <w:rPr>
          <w:rFonts w:eastAsia="標楷體" w:hint="eastAsia"/>
          <w:bCs/>
          <w:color w:val="000000"/>
          <w:sz w:val="18"/>
          <w:szCs w:val="18"/>
        </w:rPr>
        <w:t>年</w:t>
      </w:r>
      <w:r w:rsidRPr="00296039">
        <w:rPr>
          <w:rFonts w:eastAsia="標楷體" w:hint="eastAsia"/>
          <w:bCs/>
          <w:color w:val="000000"/>
          <w:sz w:val="18"/>
          <w:szCs w:val="18"/>
        </w:rPr>
        <w:t>3</w:t>
      </w:r>
      <w:r w:rsidRPr="00296039">
        <w:rPr>
          <w:rFonts w:eastAsia="標楷體" w:hint="eastAsia"/>
          <w:bCs/>
          <w:color w:val="000000"/>
          <w:sz w:val="18"/>
          <w:szCs w:val="18"/>
        </w:rPr>
        <w:t>月</w:t>
      </w:r>
      <w:r w:rsidRPr="00296039">
        <w:rPr>
          <w:rFonts w:eastAsia="標楷體" w:hint="eastAsia"/>
          <w:bCs/>
          <w:color w:val="000000"/>
          <w:sz w:val="18"/>
          <w:szCs w:val="18"/>
        </w:rPr>
        <w:t>10</w:t>
      </w:r>
      <w:r w:rsidRPr="00296039">
        <w:rPr>
          <w:rFonts w:eastAsia="標楷體" w:hint="eastAsia"/>
          <w:bCs/>
          <w:color w:val="000000"/>
          <w:sz w:val="18"/>
          <w:szCs w:val="18"/>
        </w:rPr>
        <w:t>日本院</w:t>
      </w:r>
      <w:r w:rsidRPr="00296039">
        <w:rPr>
          <w:rFonts w:eastAsia="標楷體" w:hint="eastAsia"/>
          <w:bCs/>
          <w:color w:val="000000"/>
          <w:sz w:val="18"/>
          <w:szCs w:val="18"/>
        </w:rPr>
        <w:t>104</w:t>
      </w:r>
      <w:r w:rsidRPr="00296039">
        <w:rPr>
          <w:rFonts w:eastAsia="標楷體" w:hint="eastAsia"/>
          <w:bCs/>
          <w:color w:val="000000"/>
          <w:sz w:val="18"/>
          <w:szCs w:val="18"/>
        </w:rPr>
        <w:t>學年度第</w:t>
      </w:r>
      <w:r w:rsidRPr="00296039">
        <w:rPr>
          <w:rFonts w:eastAsia="標楷體" w:hint="eastAsia"/>
          <w:bCs/>
          <w:color w:val="000000"/>
          <w:sz w:val="18"/>
          <w:szCs w:val="18"/>
        </w:rPr>
        <w:t>4</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105</w:t>
      </w:r>
      <w:r w:rsidRPr="00296039">
        <w:rPr>
          <w:rFonts w:eastAsia="標楷體" w:hint="eastAsia"/>
          <w:bCs/>
          <w:color w:val="000000"/>
          <w:sz w:val="18"/>
          <w:szCs w:val="18"/>
        </w:rPr>
        <w:t>年</w:t>
      </w:r>
      <w:r w:rsidRPr="00296039">
        <w:rPr>
          <w:rFonts w:eastAsia="標楷體" w:hint="eastAsia"/>
          <w:bCs/>
          <w:color w:val="000000"/>
          <w:sz w:val="18"/>
          <w:szCs w:val="18"/>
        </w:rPr>
        <w:t>3</w:t>
      </w:r>
      <w:r w:rsidRPr="00296039">
        <w:rPr>
          <w:rFonts w:eastAsia="標楷體" w:hint="eastAsia"/>
          <w:bCs/>
          <w:color w:val="000000"/>
          <w:sz w:val="18"/>
          <w:szCs w:val="18"/>
        </w:rPr>
        <w:t>月</w:t>
      </w:r>
      <w:r w:rsidRPr="00296039">
        <w:rPr>
          <w:rFonts w:eastAsia="標楷體" w:hint="eastAsia"/>
          <w:bCs/>
          <w:color w:val="000000"/>
          <w:sz w:val="18"/>
          <w:szCs w:val="18"/>
        </w:rPr>
        <w:t>24</w:t>
      </w:r>
      <w:r w:rsidRPr="00296039">
        <w:rPr>
          <w:rFonts w:eastAsia="標楷體" w:hint="eastAsia"/>
          <w:bCs/>
          <w:color w:val="000000"/>
          <w:sz w:val="18"/>
          <w:szCs w:val="18"/>
        </w:rPr>
        <w:t>日本校第</w:t>
      </w:r>
      <w:r w:rsidRPr="00296039">
        <w:rPr>
          <w:rFonts w:eastAsia="標楷體" w:hint="eastAsia"/>
          <w:bCs/>
          <w:color w:val="000000"/>
          <w:sz w:val="18"/>
          <w:szCs w:val="18"/>
        </w:rPr>
        <w:t>372</w:t>
      </w:r>
      <w:r w:rsidRPr="00296039">
        <w:rPr>
          <w:rFonts w:eastAsia="標楷體" w:hint="eastAsia"/>
          <w:bCs/>
          <w:color w:val="000000"/>
          <w:sz w:val="18"/>
          <w:szCs w:val="18"/>
        </w:rPr>
        <w:t>次教師評審委員會修正通過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107</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7</w:t>
      </w:r>
      <w:r w:rsidRPr="00296039">
        <w:rPr>
          <w:rFonts w:eastAsia="標楷體" w:hint="eastAsia"/>
          <w:bCs/>
          <w:color w:val="000000"/>
          <w:sz w:val="18"/>
          <w:szCs w:val="18"/>
        </w:rPr>
        <w:t>日本院</w:t>
      </w:r>
      <w:r w:rsidRPr="00296039">
        <w:rPr>
          <w:rFonts w:eastAsia="標楷體" w:hint="eastAsia"/>
          <w:bCs/>
          <w:color w:val="000000"/>
          <w:sz w:val="18"/>
          <w:szCs w:val="18"/>
        </w:rPr>
        <w:t>106</w:t>
      </w:r>
      <w:r w:rsidRPr="00296039">
        <w:rPr>
          <w:rFonts w:eastAsia="標楷體" w:hint="eastAsia"/>
          <w:bCs/>
          <w:color w:val="000000"/>
          <w:sz w:val="18"/>
          <w:szCs w:val="18"/>
        </w:rPr>
        <w:t>學年度第</w:t>
      </w:r>
      <w:r w:rsidRPr="00296039">
        <w:rPr>
          <w:rFonts w:eastAsia="標楷體" w:hint="eastAsia"/>
          <w:bCs/>
          <w:color w:val="000000"/>
          <w:sz w:val="18"/>
          <w:szCs w:val="18"/>
        </w:rPr>
        <w:t>4</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107</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21</w:t>
      </w:r>
      <w:r w:rsidRPr="00296039">
        <w:rPr>
          <w:rFonts w:eastAsia="標楷體" w:hint="eastAsia"/>
          <w:bCs/>
          <w:color w:val="000000"/>
          <w:sz w:val="18"/>
          <w:szCs w:val="18"/>
        </w:rPr>
        <w:t>日本校第</w:t>
      </w:r>
      <w:r w:rsidRPr="00296039">
        <w:rPr>
          <w:rFonts w:eastAsia="標楷體" w:hint="eastAsia"/>
          <w:bCs/>
          <w:color w:val="000000"/>
          <w:sz w:val="18"/>
          <w:szCs w:val="18"/>
        </w:rPr>
        <w:t>388</w:t>
      </w:r>
      <w:r w:rsidRPr="00296039">
        <w:rPr>
          <w:rFonts w:eastAsia="標楷體" w:hint="eastAsia"/>
          <w:bCs/>
          <w:color w:val="000000"/>
          <w:sz w:val="18"/>
          <w:szCs w:val="18"/>
        </w:rPr>
        <w:t>次教師評審委員會修正通過</w:t>
      </w:r>
    </w:p>
    <w:p w:rsidR="00FE248A" w:rsidRPr="00296039" w:rsidRDefault="00FE248A" w:rsidP="00FE248A">
      <w:pPr>
        <w:spacing w:line="240" w:lineRule="exact"/>
        <w:jc w:val="right"/>
        <w:rPr>
          <w:rFonts w:eastAsia="標楷體"/>
          <w:bCs/>
          <w:color w:val="000000"/>
          <w:sz w:val="18"/>
          <w:szCs w:val="18"/>
        </w:rPr>
      </w:pPr>
      <w:r w:rsidRPr="00296039">
        <w:rPr>
          <w:rFonts w:eastAsia="標楷體" w:hint="eastAsia"/>
          <w:bCs/>
          <w:color w:val="000000"/>
          <w:sz w:val="18"/>
          <w:szCs w:val="18"/>
        </w:rPr>
        <w:t>10</w:t>
      </w:r>
      <w:r>
        <w:rPr>
          <w:rFonts w:eastAsia="標楷體" w:hint="eastAsia"/>
          <w:bCs/>
          <w:color w:val="000000"/>
          <w:sz w:val="18"/>
          <w:szCs w:val="18"/>
        </w:rPr>
        <w:t>8</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Pr>
          <w:rFonts w:eastAsia="標楷體" w:hint="eastAsia"/>
          <w:bCs/>
          <w:color w:val="000000"/>
          <w:sz w:val="18"/>
          <w:szCs w:val="18"/>
        </w:rPr>
        <w:t>10</w:t>
      </w:r>
      <w:r w:rsidRPr="00296039">
        <w:rPr>
          <w:rFonts w:eastAsia="標楷體" w:hint="eastAsia"/>
          <w:bCs/>
          <w:color w:val="000000"/>
          <w:sz w:val="18"/>
          <w:szCs w:val="18"/>
        </w:rPr>
        <w:t>日本院</w:t>
      </w:r>
      <w:r w:rsidRPr="00296039">
        <w:rPr>
          <w:rFonts w:eastAsia="標楷體" w:hint="eastAsia"/>
          <w:bCs/>
          <w:color w:val="000000"/>
          <w:sz w:val="18"/>
          <w:szCs w:val="18"/>
        </w:rPr>
        <w:t>10</w:t>
      </w:r>
      <w:r>
        <w:rPr>
          <w:rFonts w:eastAsia="標楷體" w:hint="eastAsia"/>
          <w:bCs/>
          <w:color w:val="000000"/>
          <w:sz w:val="18"/>
          <w:szCs w:val="18"/>
        </w:rPr>
        <w:t>7</w:t>
      </w:r>
      <w:r w:rsidRPr="00296039">
        <w:rPr>
          <w:rFonts w:eastAsia="標楷體" w:hint="eastAsia"/>
          <w:bCs/>
          <w:color w:val="000000"/>
          <w:sz w:val="18"/>
          <w:szCs w:val="18"/>
        </w:rPr>
        <w:t>學年度第</w:t>
      </w:r>
      <w:r w:rsidRPr="00296039">
        <w:rPr>
          <w:rFonts w:eastAsia="標楷體" w:hint="eastAsia"/>
          <w:bCs/>
          <w:color w:val="000000"/>
          <w:sz w:val="18"/>
          <w:szCs w:val="18"/>
        </w:rPr>
        <w:t>4</w:t>
      </w:r>
      <w:r w:rsidRPr="00296039">
        <w:rPr>
          <w:rFonts w:eastAsia="標楷體" w:hint="eastAsia"/>
          <w:bCs/>
          <w:color w:val="000000"/>
          <w:sz w:val="18"/>
          <w:szCs w:val="18"/>
        </w:rPr>
        <w:t>次院務會議修正通過</w:t>
      </w:r>
    </w:p>
    <w:p w:rsidR="004621AF" w:rsidRDefault="004621AF" w:rsidP="004621AF">
      <w:pPr>
        <w:spacing w:line="240" w:lineRule="exact"/>
        <w:jc w:val="right"/>
        <w:rPr>
          <w:rFonts w:eastAsia="標楷體"/>
          <w:bCs/>
          <w:color w:val="000000"/>
          <w:sz w:val="18"/>
          <w:szCs w:val="18"/>
        </w:rPr>
      </w:pPr>
      <w:r w:rsidRPr="00296039">
        <w:rPr>
          <w:rFonts w:eastAsia="標楷體" w:hint="eastAsia"/>
          <w:bCs/>
          <w:color w:val="000000"/>
          <w:sz w:val="18"/>
          <w:szCs w:val="18"/>
        </w:rPr>
        <w:t>10</w:t>
      </w:r>
      <w:r>
        <w:rPr>
          <w:rFonts w:eastAsia="標楷體" w:hint="eastAsia"/>
          <w:bCs/>
          <w:color w:val="000000"/>
          <w:sz w:val="18"/>
          <w:szCs w:val="18"/>
        </w:rPr>
        <w:t>8</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Pr>
          <w:rFonts w:eastAsia="標楷體" w:hint="eastAsia"/>
          <w:bCs/>
          <w:color w:val="000000"/>
          <w:sz w:val="18"/>
          <w:szCs w:val="18"/>
        </w:rPr>
        <w:t>13</w:t>
      </w:r>
      <w:r w:rsidRPr="00296039">
        <w:rPr>
          <w:rFonts w:eastAsia="標楷體" w:hint="eastAsia"/>
          <w:bCs/>
          <w:color w:val="000000"/>
          <w:sz w:val="18"/>
          <w:szCs w:val="18"/>
        </w:rPr>
        <w:t>日本校第</w:t>
      </w:r>
      <w:r w:rsidRPr="00296039">
        <w:rPr>
          <w:rFonts w:eastAsia="標楷體" w:hint="eastAsia"/>
          <w:bCs/>
          <w:color w:val="000000"/>
          <w:sz w:val="18"/>
          <w:szCs w:val="18"/>
        </w:rPr>
        <w:t>3</w:t>
      </w:r>
      <w:r>
        <w:rPr>
          <w:rFonts w:eastAsia="標楷體" w:hint="eastAsia"/>
          <w:bCs/>
          <w:color w:val="000000"/>
          <w:sz w:val="18"/>
          <w:szCs w:val="18"/>
        </w:rPr>
        <w:t>94</w:t>
      </w:r>
      <w:r w:rsidRPr="00296039">
        <w:rPr>
          <w:rFonts w:eastAsia="標楷體" w:hint="eastAsia"/>
          <w:bCs/>
          <w:color w:val="000000"/>
          <w:sz w:val="18"/>
          <w:szCs w:val="18"/>
        </w:rPr>
        <w:t>次教師評審委員會修正通過</w:t>
      </w:r>
    </w:p>
    <w:p w:rsidR="00FE248A" w:rsidRPr="004621AF" w:rsidRDefault="00FE248A" w:rsidP="00296039">
      <w:pPr>
        <w:spacing w:line="240" w:lineRule="exact"/>
        <w:jc w:val="right"/>
        <w:rPr>
          <w:rFonts w:eastAsia="標楷體"/>
          <w:bCs/>
          <w:color w:val="000000"/>
          <w:sz w:val="18"/>
        </w:rPr>
      </w:pPr>
    </w:p>
    <w:p w:rsidR="00296039" w:rsidRPr="00296039" w:rsidRDefault="00296039" w:rsidP="00296039">
      <w:pPr>
        <w:spacing w:line="480" w:lineRule="exact"/>
        <w:ind w:left="1120" w:hangingChars="400" w:hanging="1120"/>
        <w:rPr>
          <w:rFonts w:ascii="標楷體" w:eastAsia="標楷體" w:hAnsi="標楷體"/>
          <w:color w:val="000000"/>
          <w:sz w:val="28"/>
          <w:szCs w:val="28"/>
        </w:rPr>
      </w:pPr>
      <w:r w:rsidRPr="00296039">
        <w:rPr>
          <w:rFonts w:ascii="標楷體" w:eastAsia="標楷體" w:hAnsi="標楷體" w:hint="eastAsia"/>
          <w:color w:val="000000"/>
          <w:sz w:val="28"/>
          <w:szCs w:val="28"/>
        </w:rPr>
        <w:t>第一條  海洋科學學院(以下簡稱本院)為使本院各系、所在辦理升等初審及本院辦理升等</w:t>
      </w:r>
      <w:proofErr w:type="gramStart"/>
      <w:r w:rsidRPr="00296039">
        <w:rPr>
          <w:rFonts w:ascii="標楷體" w:eastAsia="標楷體" w:hAnsi="標楷體" w:hint="eastAsia"/>
          <w:color w:val="000000"/>
          <w:sz w:val="28"/>
          <w:szCs w:val="28"/>
        </w:rPr>
        <w:t>複</w:t>
      </w:r>
      <w:proofErr w:type="gramEnd"/>
      <w:r w:rsidRPr="00296039">
        <w:rPr>
          <w:rFonts w:ascii="標楷體" w:eastAsia="標楷體" w:hAnsi="標楷體" w:hint="eastAsia"/>
          <w:color w:val="000000"/>
          <w:sz w:val="28"/>
          <w:szCs w:val="28"/>
        </w:rPr>
        <w:t>審與申訴時，有共同之審查標準，以求做到公平、公正與公開，依據國立中山大學組織規程及國立中山大學教師評審委員會設置辦法之規定訂定「國立中山大學海洋科學學院教師升等審查辦法」（以下簡稱本辦法）。</w:t>
      </w:r>
    </w:p>
    <w:p w:rsidR="00296039" w:rsidRPr="00296039" w:rsidRDefault="00296039" w:rsidP="00296039">
      <w:pPr>
        <w:spacing w:line="480" w:lineRule="exact"/>
        <w:ind w:left="1120" w:hangingChars="400" w:hanging="1120"/>
        <w:rPr>
          <w:rFonts w:ascii="標楷體" w:eastAsia="標楷體" w:hAnsi="標楷體"/>
          <w:color w:val="000000"/>
          <w:sz w:val="28"/>
          <w:szCs w:val="28"/>
        </w:rPr>
      </w:pPr>
      <w:r w:rsidRPr="00296039">
        <w:rPr>
          <w:rFonts w:ascii="標楷體" w:eastAsia="標楷體" w:hAnsi="標楷體" w:hint="eastAsia"/>
          <w:color w:val="000000"/>
          <w:sz w:val="28"/>
          <w:szCs w:val="28"/>
        </w:rPr>
        <w:t>第二條　本院教師之升等</w:t>
      </w:r>
      <w:proofErr w:type="gramStart"/>
      <w:r w:rsidRPr="00296039">
        <w:rPr>
          <w:rFonts w:ascii="標楷體" w:eastAsia="標楷體" w:hAnsi="標楷體" w:hint="eastAsia"/>
          <w:color w:val="000000"/>
          <w:sz w:val="28"/>
          <w:szCs w:val="28"/>
        </w:rPr>
        <w:t>複</w:t>
      </w:r>
      <w:proofErr w:type="gramEnd"/>
      <w:r w:rsidRPr="00296039">
        <w:rPr>
          <w:rFonts w:ascii="標楷體" w:eastAsia="標楷體" w:hAnsi="標楷體" w:hint="eastAsia"/>
          <w:color w:val="000000"/>
          <w:sz w:val="28"/>
          <w:szCs w:val="28"/>
        </w:rPr>
        <w:t>審與申訴係依據「國立中山大學教師及研究人員升等審查辦法」辦理。</w:t>
      </w:r>
    </w:p>
    <w:p w:rsidR="00296039" w:rsidRPr="00296039" w:rsidRDefault="00296039" w:rsidP="00296039">
      <w:pPr>
        <w:spacing w:line="480" w:lineRule="exact"/>
        <w:ind w:left="1120" w:hangingChars="400" w:hanging="1120"/>
        <w:rPr>
          <w:rFonts w:ascii="標楷體" w:eastAsia="標楷體" w:hAnsi="標楷體"/>
          <w:color w:val="000000"/>
          <w:sz w:val="28"/>
          <w:szCs w:val="28"/>
        </w:rPr>
      </w:pPr>
      <w:r w:rsidRPr="00296039">
        <w:rPr>
          <w:rFonts w:ascii="標楷體" w:eastAsia="標楷體" w:hAnsi="標楷體" w:hint="eastAsia"/>
          <w:color w:val="000000"/>
          <w:sz w:val="28"/>
          <w:szCs w:val="28"/>
        </w:rPr>
        <w:t>第三條  升等審查分學術研究、教學績效及服務成績三項，其分配比率為：</w:t>
      </w:r>
    </w:p>
    <w:p w:rsidR="00296039" w:rsidRPr="00296039" w:rsidRDefault="00296039" w:rsidP="00296039">
      <w:pPr>
        <w:spacing w:line="480" w:lineRule="exact"/>
        <w:ind w:leftChars="471" w:left="1698" w:hangingChars="203" w:hanging="568"/>
        <w:rPr>
          <w:rFonts w:ascii="標楷體" w:eastAsia="標楷體" w:hAnsi="標楷體"/>
          <w:color w:val="000000"/>
          <w:sz w:val="28"/>
          <w:szCs w:val="28"/>
        </w:rPr>
      </w:pPr>
      <w:r w:rsidRPr="00296039">
        <w:rPr>
          <w:rFonts w:ascii="標楷體" w:eastAsia="標楷體" w:hAnsi="標楷體" w:hint="eastAsia"/>
          <w:color w:val="000000"/>
          <w:sz w:val="28"/>
          <w:szCs w:val="28"/>
        </w:rPr>
        <w:t>一、以專門著作或技術應用類報告升等：學術研究7</w:t>
      </w:r>
      <w:r w:rsidRPr="00296039">
        <w:rPr>
          <w:rFonts w:ascii="標楷體" w:eastAsia="標楷體" w:hAnsi="標楷體"/>
          <w:color w:val="000000"/>
          <w:sz w:val="28"/>
          <w:szCs w:val="28"/>
        </w:rPr>
        <w:t>0</w:t>
      </w:r>
      <w:r w:rsidRPr="00296039">
        <w:rPr>
          <w:rFonts w:ascii="標楷體" w:eastAsia="標楷體" w:hAnsi="標楷體" w:hint="eastAsia"/>
          <w:color w:val="000000"/>
          <w:sz w:val="28"/>
          <w:szCs w:val="28"/>
        </w:rPr>
        <w:t>分、教學績效2</w:t>
      </w:r>
      <w:r w:rsidRPr="00296039">
        <w:rPr>
          <w:rFonts w:ascii="標楷體" w:eastAsia="標楷體" w:hAnsi="標楷體"/>
          <w:color w:val="000000"/>
          <w:sz w:val="28"/>
          <w:szCs w:val="28"/>
        </w:rPr>
        <w:t>0</w:t>
      </w:r>
      <w:r w:rsidRPr="00296039">
        <w:rPr>
          <w:rFonts w:ascii="標楷體" w:eastAsia="標楷體" w:hAnsi="標楷體" w:hint="eastAsia"/>
          <w:color w:val="000000"/>
          <w:sz w:val="28"/>
          <w:szCs w:val="28"/>
        </w:rPr>
        <w:t>分、服務成績1</w:t>
      </w:r>
      <w:r w:rsidRPr="00296039">
        <w:rPr>
          <w:rFonts w:ascii="標楷體" w:eastAsia="標楷體" w:hAnsi="標楷體"/>
          <w:color w:val="000000"/>
          <w:sz w:val="28"/>
          <w:szCs w:val="28"/>
        </w:rPr>
        <w:t>0</w:t>
      </w:r>
      <w:r w:rsidRPr="00296039">
        <w:rPr>
          <w:rFonts w:ascii="標楷體" w:eastAsia="標楷體" w:hAnsi="標楷體" w:hint="eastAsia"/>
          <w:color w:val="000000"/>
          <w:sz w:val="28"/>
          <w:szCs w:val="28"/>
        </w:rPr>
        <w:t>分。</w:t>
      </w:r>
    </w:p>
    <w:p w:rsidR="00296039" w:rsidRPr="00296039" w:rsidRDefault="00296039" w:rsidP="00296039">
      <w:pPr>
        <w:spacing w:line="480" w:lineRule="exact"/>
        <w:ind w:leftChars="471" w:left="1698" w:hangingChars="203" w:hanging="568"/>
        <w:rPr>
          <w:rFonts w:ascii="標楷體" w:eastAsia="標楷體" w:hAnsi="標楷體"/>
          <w:color w:val="000000"/>
          <w:sz w:val="28"/>
          <w:szCs w:val="28"/>
        </w:rPr>
      </w:pPr>
      <w:r w:rsidRPr="00296039">
        <w:rPr>
          <w:rFonts w:ascii="標楷體" w:eastAsia="標楷體" w:hAnsi="標楷體" w:hint="eastAsia"/>
          <w:color w:val="000000"/>
          <w:sz w:val="28"/>
          <w:szCs w:val="28"/>
        </w:rPr>
        <w:t>二、以教學研究著作升等：教學研究6</w:t>
      </w:r>
      <w:r w:rsidRPr="00296039">
        <w:rPr>
          <w:rFonts w:ascii="標楷體" w:eastAsia="標楷體" w:hAnsi="標楷體"/>
          <w:color w:val="000000"/>
          <w:sz w:val="28"/>
          <w:szCs w:val="28"/>
        </w:rPr>
        <w:t>0</w:t>
      </w:r>
      <w:r w:rsidRPr="00296039">
        <w:rPr>
          <w:rFonts w:ascii="標楷體" w:eastAsia="標楷體" w:hAnsi="標楷體" w:hint="eastAsia"/>
          <w:color w:val="000000"/>
          <w:sz w:val="28"/>
          <w:szCs w:val="28"/>
        </w:rPr>
        <w:t>分、教學績效3</w:t>
      </w:r>
      <w:r w:rsidRPr="00296039">
        <w:rPr>
          <w:rFonts w:ascii="標楷體" w:eastAsia="標楷體" w:hAnsi="標楷體"/>
          <w:color w:val="000000"/>
          <w:sz w:val="28"/>
          <w:szCs w:val="28"/>
        </w:rPr>
        <w:t>0</w:t>
      </w:r>
      <w:r w:rsidRPr="00296039">
        <w:rPr>
          <w:rFonts w:ascii="標楷體" w:eastAsia="標楷體" w:hAnsi="標楷體" w:hint="eastAsia"/>
          <w:color w:val="000000"/>
          <w:sz w:val="28"/>
          <w:szCs w:val="28"/>
        </w:rPr>
        <w:t>分、服務成績1</w:t>
      </w:r>
      <w:r w:rsidRPr="00296039">
        <w:rPr>
          <w:rFonts w:ascii="標楷體" w:eastAsia="標楷體" w:hAnsi="標楷體"/>
          <w:color w:val="000000"/>
          <w:sz w:val="28"/>
          <w:szCs w:val="28"/>
        </w:rPr>
        <w:t>0</w:t>
      </w:r>
      <w:r w:rsidRPr="00296039">
        <w:rPr>
          <w:rFonts w:ascii="標楷體" w:eastAsia="標楷體" w:hAnsi="標楷體" w:hint="eastAsia"/>
          <w:color w:val="000000"/>
          <w:sz w:val="28"/>
          <w:szCs w:val="28"/>
        </w:rPr>
        <w:t>分。</w:t>
      </w:r>
    </w:p>
    <w:p w:rsidR="00296039" w:rsidRPr="00296039" w:rsidRDefault="00296039" w:rsidP="00296039">
      <w:pPr>
        <w:spacing w:line="480" w:lineRule="exact"/>
        <w:ind w:left="1120" w:hangingChars="400" w:hanging="1120"/>
        <w:rPr>
          <w:rFonts w:ascii="標楷體" w:eastAsia="標楷體" w:hAnsi="標楷體"/>
          <w:color w:val="000000"/>
          <w:sz w:val="28"/>
          <w:szCs w:val="28"/>
        </w:rPr>
      </w:pPr>
      <w:r w:rsidRPr="00296039">
        <w:rPr>
          <w:rFonts w:ascii="標楷體" w:eastAsia="標楷體" w:hAnsi="標楷體" w:hint="eastAsia"/>
          <w:color w:val="000000"/>
          <w:sz w:val="28"/>
          <w:szCs w:val="28"/>
        </w:rPr>
        <w:t>第四條  系所教師評審委員會</w:t>
      </w:r>
      <w:r w:rsidRPr="00296039">
        <w:rPr>
          <w:rFonts w:ascii="標楷體" w:eastAsia="標楷體" w:hAnsi="標楷體" w:hint="eastAsia"/>
          <w:bCs/>
          <w:color w:val="000000"/>
          <w:sz w:val="28"/>
          <w:szCs w:val="28"/>
        </w:rPr>
        <w:t>（以下簡稱系所教評會）</w:t>
      </w:r>
      <w:r w:rsidRPr="00296039">
        <w:rPr>
          <w:rFonts w:ascii="標楷體" w:eastAsia="標楷體" w:hAnsi="標楷體" w:hint="eastAsia"/>
          <w:color w:val="000000"/>
          <w:sz w:val="28"/>
          <w:szCs w:val="28"/>
        </w:rPr>
        <w:t>依「國立中山大學海洋科學學院教師升等審查共同標準」及「國立中山大學海洋科學學院教師（助理教授以上）升等審查細則」辦理初審，並將通過初審教師升等相關資料送院辦理。</w:t>
      </w:r>
    </w:p>
    <w:p w:rsidR="00296039" w:rsidRPr="00296039" w:rsidRDefault="00296039" w:rsidP="00296039">
      <w:pPr>
        <w:pStyle w:val="ae"/>
        <w:spacing w:line="480" w:lineRule="exact"/>
        <w:jc w:val="both"/>
        <w:rPr>
          <w:rFonts w:ascii="標楷體" w:eastAsia="標楷體" w:hAnsi="標楷體"/>
          <w:bCs/>
          <w:color w:val="000000"/>
          <w:sz w:val="28"/>
          <w:szCs w:val="28"/>
        </w:rPr>
      </w:pPr>
      <w:r w:rsidRPr="00296039">
        <w:rPr>
          <w:rFonts w:ascii="標楷體" w:eastAsia="標楷體" w:hAnsi="標楷體" w:hint="eastAsia"/>
          <w:color w:val="000000"/>
          <w:sz w:val="28"/>
          <w:szCs w:val="28"/>
        </w:rPr>
        <w:t xml:space="preserve">第五條  </w:t>
      </w:r>
      <w:r w:rsidRPr="00296039">
        <w:rPr>
          <w:rFonts w:ascii="標楷體" w:eastAsia="標楷體" w:hAnsi="標楷體" w:hint="eastAsia"/>
          <w:bCs/>
          <w:color w:val="000000"/>
          <w:sz w:val="28"/>
          <w:szCs w:val="28"/>
        </w:rPr>
        <w:t>一、初審：</w:t>
      </w:r>
    </w:p>
    <w:p w:rsidR="00296039" w:rsidRPr="00296039" w:rsidRDefault="00296039" w:rsidP="00296039">
      <w:pPr>
        <w:pStyle w:val="ae"/>
        <w:spacing w:line="480" w:lineRule="exact"/>
        <w:ind w:leftChars="590" w:left="1982" w:hangingChars="202" w:hanging="566"/>
        <w:jc w:val="both"/>
        <w:rPr>
          <w:rFonts w:ascii="標楷體" w:eastAsia="標楷體" w:hAnsi="標楷體"/>
          <w:bCs/>
          <w:color w:val="000000"/>
          <w:sz w:val="28"/>
          <w:szCs w:val="28"/>
        </w:rPr>
      </w:pPr>
      <w:r w:rsidRPr="00296039">
        <w:rPr>
          <w:rFonts w:ascii="標楷體" w:eastAsia="標楷體" w:hAnsi="標楷體" w:hint="eastAsia"/>
          <w:bCs/>
          <w:color w:val="000000"/>
          <w:sz w:val="28"/>
          <w:szCs w:val="28"/>
        </w:rPr>
        <w:t>(</w:t>
      </w:r>
      <w:proofErr w:type="gramStart"/>
      <w:r w:rsidRPr="00296039">
        <w:rPr>
          <w:rFonts w:ascii="標楷體" w:eastAsia="標楷體" w:hAnsi="標楷體" w:hint="eastAsia"/>
          <w:bCs/>
          <w:color w:val="000000"/>
          <w:sz w:val="28"/>
          <w:szCs w:val="28"/>
        </w:rPr>
        <w:t>一</w:t>
      </w:r>
      <w:proofErr w:type="gramEnd"/>
      <w:r w:rsidRPr="00296039">
        <w:rPr>
          <w:rFonts w:ascii="標楷體" w:eastAsia="標楷體" w:hAnsi="標楷體" w:hint="eastAsia"/>
          <w:bCs/>
          <w:color w:val="000000"/>
          <w:sz w:val="28"/>
          <w:szCs w:val="28"/>
        </w:rPr>
        <w:t>)由本院各系所教評會依據本辦法辦理之。</w:t>
      </w:r>
    </w:p>
    <w:p w:rsidR="00296039" w:rsidRPr="00296039" w:rsidRDefault="00296039" w:rsidP="00296039">
      <w:pPr>
        <w:pStyle w:val="ae"/>
        <w:spacing w:line="480" w:lineRule="exact"/>
        <w:ind w:leftChars="590" w:left="1982" w:hangingChars="202" w:hanging="566"/>
        <w:jc w:val="both"/>
        <w:rPr>
          <w:rFonts w:ascii="標楷體" w:eastAsia="標楷體" w:hAnsi="標楷體"/>
          <w:bCs/>
          <w:color w:val="000000"/>
          <w:sz w:val="28"/>
          <w:szCs w:val="28"/>
        </w:rPr>
      </w:pPr>
      <w:r w:rsidRPr="00296039">
        <w:rPr>
          <w:rFonts w:ascii="標楷體" w:eastAsia="標楷體" w:hAnsi="標楷體" w:hint="eastAsia"/>
          <w:bCs/>
          <w:color w:val="000000"/>
          <w:sz w:val="28"/>
          <w:szCs w:val="28"/>
        </w:rPr>
        <w:t>(二)本院各系所教評會辦理初審時，應先</w:t>
      </w:r>
      <w:proofErr w:type="gramStart"/>
      <w:r w:rsidRPr="00296039">
        <w:rPr>
          <w:rFonts w:ascii="標楷體" w:eastAsia="標楷體" w:hAnsi="標楷體" w:hint="eastAsia"/>
          <w:bCs/>
          <w:color w:val="000000"/>
          <w:sz w:val="28"/>
          <w:szCs w:val="28"/>
        </w:rPr>
        <w:t>將擬升等</w:t>
      </w:r>
      <w:proofErr w:type="gramEnd"/>
      <w:r w:rsidRPr="00296039">
        <w:rPr>
          <w:rFonts w:ascii="標楷體" w:eastAsia="標楷體" w:hAnsi="標楷體" w:hint="eastAsia"/>
          <w:bCs/>
          <w:color w:val="000000"/>
          <w:sz w:val="28"/>
          <w:szCs w:val="28"/>
        </w:rPr>
        <w:t>教師著作送請院長聘</w:t>
      </w:r>
      <w:r w:rsidRPr="00296039">
        <w:rPr>
          <w:rFonts w:ascii="標楷體" w:eastAsia="標楷體" w:hAnsi="標楷體" w:hint="eastAsia"/>
          <w:bCs/>
          <w:color w:val="000000"/>
          <w:sz w:val="28"/>
          <w:szCs w:val="28"/>
        </w:rPr>
        <w:lastRenderedPageBreak/>
        <w:t>請校外適格之學者專家三人審查。審查人選由本院各系所教評會擬提具有充分專業能力之校外學者專家七人以上（院長亦得增列審查人選），簽請院長會同院教評會推薦之委員1至2人，圈定三人後，由本院辦理著作外審，外審成績結果送回本院各系所教評會初審。</w:t>
      </w:r>
    </w:p>
    <w:p w:rsidR="00296039" w:rsidRPr="00296039" w:rsidRDefault="00296039" w:rsidP="00296039">
      <w:pPr>
        <w:spacing w:line="480" w:lineRule="exact"/>
        <w:ind w:leftChars="590" w:left="1982" w:hangingChars="202" w:hanging="566"/>
        <w:rPr>
          <w:rFonts w:ascii="標楷體" w:eastAsia="標楷體" w:hAnsi="標楷體"/>
          <w:color w:val="000000"/>
          <w:sz w:val="28"/>
          <w:szCs w:val="28"/>
        </w:rPr>
      </w:pPr>
      <w:r w:rsidRPr="00296039">
        <w:rPr>
          <w:rFonts w:ascii="標楷體" w:eastAsia="標楷體" w:hAnsi="標楷體" w:hint="eastAsia"/>
          <w:bCs/>
          <w:color w:val="000000"/>
          <w:sz w:val="28"/>
          <w:szCs w:val="28"/>
        </w:rPr>
        <w:t>(三)經系所教評會初審通過之升等案，應由各系所教評會召集人加</w:t>
      </w:r>
      <w:proofErr w:type="gramStart"/>
      <w:r w:rsidRPr="00296039">
        <w:rPr>
          <w:rFonts w:ascii="標楷體" w:eastAsia="標楷體" w:hAnsi="標楷體" w:hint="eastAsia"/>
          <w:bCs/>
          <w:color w:val="000000"/>
          <w:sz w:val="28"/>
          <w:szCs w:val="28"/>
        </w:rPr>
        <w:t>註</w:t>
      </w:r>
      <w:proofErr w:type="gramEnd"/>
      <w:r w:rsidRPr="00296039">
        <w:rPr>
          <w:rFonts w:ascii="標楷體" w:eastAsia="標楷體" w:hAnsi="標楷體" w:hint="eastAsia"/>
          <w:bCs/>
          <w:color w:val="000000"/>
          <w:sz w:val="28"/>
          <w:szCs w:val="28"/>
        </w:rPr>
        <w:t>評語，連同評審成績及會議紀錄，送請本院教師評審委員會（以下簡稱院教評會）進行</w:t>
      </w:r>
      <w:proofErr w:type="gramStart"/>
      <w:r w:rsidRPr="00296039">
        <w:rPr>
          <w:rFonts w:ascii="標楷體" w:eastAsia="標楷體" w:hAnsi="標楷體" w:hint="eastAsia"/>
          <w:bCs/>
          <w:color w:val="000000"/>
          <w:sz w:val="28"/>
          <w:szCs w:val="28"/>
        </w:rPr>
        <w:t>複</w:t>
      </w:r>
      <w:proofErr w:type="gramEnd"/>
      <w:r w:rsidRPr="00296039">
        <w:rPr>
          <w:rFonts w:ascii="標楷體" w:eastAsia="標楷體" w:hAnsi="標楷體" w:hint="eastAsia"/>
          <w:bCs/>
          <w:color w:val="000000"/>
          <w:sz w:val="28"/>
          <w:szCs w:val="28"/>
        </w:rPr>
        <w:t>審。</w:t>
      </w:r>
    </w:p>
    <w:p w:rsidR="00296039" w:rsidRPr="00296039" w:rsidRDefault="00296039" w:rsidP="00296039">
      <w:pPr>
        <w:pStyle w:val="ae"/>
        <w:spacing w:line="480" w:lineRule="exact"/>
        <w:ind w:firstLineChars="385" w:firstLine="1078"/>
        <w:jc w:val="both"/>
        <w:rPr>
          <w:rFonts w:ascii="標楷體" w:eastAsia="標楷體" w:hAnsi="標楷體"/>
          <w:bCs/>
          <w:color w:val="000000"/>
          <w:sz w:val="28"/>
          <w:szCs w:val="28"/>
        </w:rPr>
      </w:pPr>
      <w:r w:rsidRPr="00296039">
        <w:rPr>
          <w:rFonts w:ascii="標楷體" w:eastAsia="標楷體" w:hAnsi="標楷體" w:hint="eastAsia"/>
          <w:bCs/>
          <w:color w:val="000000"/>
          <w:sz w:val="28"/>
          <w:szCs w:val="28"/>
        </w:rPr>
        <w:t>二、</w:t>
      </w:r>
      <w:proofErr w:type="gramStart"/>
      <w:r w:rsidRPr="00296039">
        <w:rPr>
          <w:rFonts w:ascii="標楷體" w:eastAsia="標楷體" w:hAnsi="標楷體" w:hint="eastAsia"/>
          <w:bCs/>
          <w:color w:val="000000"/>
          <w:sz w:val="28"/>
          <w:szCs w:val="28"/>
        </w:rPr>
        <w:t>複</w:t>
      </w:r>
      <w:proofErr w:type="gramEnd"/>
      <w:r w:rsidRPr="00296039">
        <w:rPr>
          <w:rFonts w:ascii="標楷體" w:eastAsia="標楷體" w:hAnsi="標楷體" w:hint="eastAsia"/>
          <w:bCs/>
          <w:color w:val="000000"/>
          <w:sz w:val="28"/>
          <w:szCs w:val="28"/>
        </w:rPr>
        <w:t>審：</w:t>
      </w:r>
    </w:p>
    <w:p w:rsidR="00296039" w:rsidRPr="00296039" w:rsidRDefault="00296039" w:rsidP="00296039">
      <w:pPr>
        <w:pStyle w:val="ae"/>
        <w:spacing w:line="480" w:lineRule="exact"/>
        <w:ind w:leftChars="590" w:left="1984" w:hangingChars="203" w:hanging="568"/>
        <w:jc w:val="both"/>
        <w:rPr>
          <w:rFonts w:ascii="標楷體" w:eastAsia="標楷體" w:hAnsi="標楷體"/>
          <w:bCs/>
          <w:color w:val="000000"/>
          <w:sz w:val="28"/>
          <w:szCs w:val="28"/>
        </w:rPr>
      </w:pPr>
      <w:r w:rsidRPr="00296039">
        <w:rPr>
          <w:rFonts w:ascii="標楷體" w:eastAsia="標楷體" w:hAnsi="標楷體" w:hint="eastAsia"/>
          <w:bCs/>
          <w:color w:val="000000"/>
          <w:sz w:val="28"/>
          <w:szCs w:val="28"/>
        </w:rPr>
        <w:t>(</w:t>
      </w:r>
      <w:proofErr w:type="gramStart"/>
      <w:r w:rsidRPr="00296039">
        <w:rPr>
          <w:rFonts w:ascii="標楷體" w:eastAsia="標楷體" w:hAnsi="標楷體" w:hint="eastAsia"/>
          <w:bCs/>
          <w:color w:val="000000"/>
          <w:sz w:val="28"/>
          <w:szCs w:val="28"/>
        </w:rPr>
        <w:t>一</w:t>
      </w:r>
      <w:proofErr w:type="gramEnd"/>
      <w:r w:rsidRPr="00296039">
        <w:rPr>
          <w:rFonts w:ascii="標楷體" w:eastAsia="標楷體" w:hAnsi="標楷體" w:hint="eastAsia"/>
          <w:bCs/>
          <w:color w:val="000000"/>
          <w:sz w:val="28"/>
          <w:szCs w:val="28"/>
        </w:rPr>
        <w:t>)由本院教評會依據本辦法辦理之。</w:t>
      </w:r>
    </w:p>
    <w:p w:rsidR="00296039" w:rsidRPr="00296039" w:rsidRDefault="00296039" w:rsidP="00296039">
      <w:pPr>
        <w:pStyle w:val="ae"/>
        <w:spacing w:line="480" w:lineRule="exact"/>
        <w:ind w:leftChars="590" w:left="1984" w:hangingChars="203" w:hanging="568"/>
        <w:jc w:val="both"/>
        <w:rPr>
          <w:rFonts w:ascii="標楷體" w:eastAsia="標楷體" w:hAnsi="標楷體"/>
          <w:bCs/>
          <w:color w:val="000000"/>
          <w:sz w:val="28"/>
          <w:szCs w:val="28"/>
        </w:rPr>
      </w:pPr>
      <w:r w:rsidRPr="00296039">
        <w:rPr>
          <w:rFonts w:ascii="標楷體" w:eastAsia="標楷體" w:hAnsi="標楷體" w:hint="eastAsia"/>
          <w:bCs/>
          <w:color w:val="000000"/>
          <w:sz w:val="28"/>
          <w:szCs w:val="28"/>
        </w:rPr>
        <w:t>(二)本院教評會辦理</w:t>
      </w:r>
      <w:proofErr w:type="gramStart"/>
      <w:r w:rsidRPr="00296039">
        <w:rPr>
          <w:rFonts w:ascii="標楷體" w:eastAsia="標楷體" w:hAnsi="標楷體" w:hint="eastAsia"/>
          <w:bCs/>
          <w:color w:val="000000"/>
          <w:sz w:val="28"/>
          <w:szCs w:val="28"/>
        </w:rPr>
        <w:t>複</w:t>
      </w:r>
      <w:proofErr w:type="gramEnd"/>
      <w:r w:rsidRPr="00296039">
        <w:rPr>
          <w:rFonts w:ascii="標楷體" w:eastAsia="標楷體" w:hAnsi="標楷體" w:hint="eastAsia"/>
          <w:bCs/>
          <w:color w:val="000000"/>
          <w:sz w:val="28"/>
          <w:szCs w:val="28"/>
        </w:rPr>
        <w:t>審時，應將初審通過之升等教師著作送請校方聘請校外適格之學者專家三至五人審查。審查人選由本院院長會同院教評會推薦之委員1至2人，推薦具有充分專業能力之校外學者專家七人以上，由學術副校長簽請校長圈定後，本校教評會辦理著作外審。外審成績結果送回本院</w:t>
      </w:r>
      <w:proofErr w:type="gramStart"/>
      <w:r w:rsidRPr="00296039">
        <w:rPr>
          <w:rFonts w:ascii="標楷體" w:eastAsia="標楷體" w:hAnsi="標楷體" w:hint="eastAsia"/>
          <w:bCs/>
          <w:color w:val="000000"/>
          <w:sz w:val="28"/>
          <w:szCs w:val="28"/>
        </w:rPr>
        <w:t>複</w:t>
      </w:r>
      <w:proofErr w:type="gramEnd"/>
      <w:r w:rsidRPr="00296039">
        <w:rPr>
          <w:rFonts w:ascii="標楷體" w:eastAsia="標楷體" w:hAnsi="標楷體" w:hint="eastAsia"/>
          <w:bCs/>
          <w:color w:val="000000"/>
          <w:sz w:val="28"/>
          <w:szCs w:val="28"/>
        </w:rPr>
        <w:t>審。</w:t>
      </w:r>
    </w:p>
    <w:p w:rsidR="00296039" w:rsidRPr="00296039" w:rsidRDefault="00296039" w:rsidP="00296039">
      <w:pPr>
        <w:spacing w:line="480" w:lineRule="exact"/>
        <w:ind w:leftChars="590" w:left="1984" w:hangingChars="203" w:hanging="568"/>
        <w:rPr>
          <w:rFonts w:ascii="標楷體" w:eastAsia="標楷體" w:hAnsi="標楷體"/>
          <w:bCs/>
          <w:color w:val="000000"/>
          <w:sz w:val="28"/>
          <w:szCs w:val="28"/>
        </w:rPr>
      </w:pPr>
      <w:r w:rsidRPr="00296039">
        <w:rPr>
          <w:rFonts w:ascii="標楷體" w:eastAsia="標楷體" w:hAnsi="標楷體" w:hint="eastAsia"/>
          <w:bCs/>
          <w:color w:val="000000"/>
          <w:sz w:val="28"/>
          <w:szCs w:val="28"/>
        </w:rPr>
        <w:t>(三)本院教評會召集人應就經</w:t>
      </w:r>
      <w:proofErr w:type="gramStart"/>
      <w:r w:rsidRPr="00296039">
        <w:rPr>
          <w:rFonts w:ascii="標楷體" w:eastAsia="標楷體" w:hAnsi="標楷體" w:hint="eastAsia"/>
          <w:bCs/>
          <w:color w:val="000000"/>
          <w:sz w:val="28"/>
          <w:szCs w:val="28"/>
        </w:rPr>
        <w:t>複</w:t>
      </w:r>
      <w:proofErr w:type="gramEnd"/>
      <w:r w:rsidRPr="00296039">
        <w:rPr>
          <w:rFonts w:ascii="標楷體" w:eastAsia="標楷體" w:hAnsi="標楷體" w:hint="eastAsia"/>
          <w:bCs/>
          <w:color w:val="000000"/>
          <w:sz w:val="28"/>
          <w:szCs w:val="28"/>
        </w:rPr>
        <w:t>審通過之教師加</w:t>
      </w:r>
      <w:proofErr w:type="gramStart"/>
      <w:r w:rsidRPr="00296039">
        <w:rPr>
          <w:rFonts w:ascii="標楷體" w:eastAsia="標楷體" w:hAnsi="標楷體" w:hint="eastAsia"/>
          <w:bCs/>
          <w:color w:val="000000"/>
          <w:sz w:val="28"/>
          <w:szCs w:val="28"/>
        </w:rPr>
        <w:t>註</w:t>
      </w:r>
      <w:proofErr w:type="gramEnd"/>
      <w:r w:rsidRPr="00296039">
        <w:rPr>
          <w:rFonts w:ascii="標楷體" w:eastAsia="標楷體" w:hAnsi="標楷體" w:hint="eastAsia"/>
          <w:bCs/>
          <w:color w:val="000000"/>
          <w:sz w:val="28"/>
          <w:szCs w:val="28"/>
        </w:rPr>
        <w:t>教學、服務及其他應行考慮事項之評語，連同審查成績、各項表件、會議紀錄及其升等著作送請本校教師評審委員會（以下簡稱校教評會）決審。</w:t>
      </w:r>
    </w:p>
    <w:p w:rsidR="00296039" w:rsidRPr="00296039" w:rsidRDefault="00296039" w:rsidP="00296039">
      <w:pPr>
        <w:spacing w:line="480" w:lineRule="exact"/>
        <w:ind w:leftChars="590" w:left="1984" w:hangingChars="203" w:hanging="568"/>
        <w:rPr>
          <w:rFonts w:ascii="標楷體" w:eastAsia="標楷體" w:hAnsi="標楷體"/>
          <w:color w:val="000000"/>
          <w:sz w:val="28"/>
          <w:szCs w:val="28"/>
        </w:rPr>
      </w:pPr>
      <w:r w:rsidRPr="00296039">
        <w:rPr>
          <w:rFonts w:ascii="標楷體" w:eastAsia="標楷體" w:hAnsi="標楷體" w:hint="eastAsia"/>
          <w:bCs/>
          <w:color w:val="000000"/>
          <w:sz w:val="28"/>
          <w:szCs w:val="28"/>
        </w:rPr>
        <w:t>(四)</w:t>
      </w:r>
      <w:r w:rsidRPr="00296039">
        <w:rPr>
          <w:rFonts w:ascii="標楷體" w:eastAsia="標楷體" w:hAnsi="標楷體" w:hint="eastAsia"/>
          <w:color w:val="000000"/>
          <w:sz w:val="28"/>
          <w:szCs w:val="28"/>
        </w:rPr>
        <w:t>院教評會有三分之二以上委員出席時即可開會，開會時以院長為主席，並得邀請各系、所教師評審委員會召集人列席說明，說明後即行退席。</w:t>
      </w:r>
    </w:p>
    <w:p w:rsidR="00296039" w:rsidRPr="00296039" w:rsidRDefault="00296039" w:rsidP="00296039">
      <w:pPr>
        <w:spacing w:line="480" w:lineRule="exact"/>
        <w:ind w:leftChars="590" w:left="1984" w:hangingChars="203" w:hanging="568"/>
        <w:rPr>
          <w:rFonts w:ascii="標楷體" w:eastAsia="標楷體" w:hAnsi="標楷體"/>
          <w:color w:val="000000"/>
          <w:sz w:val="28"/>
          <w:szCs w:val="28"/>
        </w:rPr>
      </w:pPr>
      <w:r w:rsidRPr="00296039">
        <w:rPr>
          <w:rFonts w:ascii="標楷體" w:eastAsia="標楷體" w:hAnsi="標楷體" w:hint="eastAsia"/>
          <w:bCs/>
          <w:color w:val="000000"/>
          <w:sz w:val="28"/>
          <w:szCs w:val="28"/>
        </w:rPr>
        <w:t>(五)</w:t>
      </w:r>
      <w:r w:rsidRPr="00296039">
        <w:rPr>
          <w:rFonts w:ascii="標楷體" w:eastAsia="標楷體" w:hAnsi="標楷體" w:hint="eastAsia"/>
          <w:color w:val="000000"/>
          <w:sz w:val="28"/>
          <w:szCs w:val="28"/>
        </w:rPr>
        <w:t>院教評會根據申請教師之研究、教學、服務績效及著作校外審查結果，進行討論表決，以無記名方式投票，獲有出席人數三分之二以上同意者為通過，通過後即依規定送請本校教評會決審。</w:t>
      </w:r>
    </w:p>
    <w:p w:rsidR="00296039" w:rsidRPr="00296039" w:rsidRDefault="00296039" w:rsidP="00296039">
      <w:pPr>
        <w:spacing w:line="480" w:lineRule="exact"/>
        <w:ind w:leftChars="590" w:left="1984" w:hangingChars="203" w:hanging="568"/>
        <w:rPr>
          <w:rFonts w:ascii="標楷體" w:eastAsia="標楷體" w:hAnsi="標楷體"/>
          <w:color w:val="000000"/>
          <w:sz w:val="28"/>
          <w:szCs w:val="28"/>
        </w:rPr>
      </w:pPr>
      <w:r w:rsidRPr="00296039">
        <w:rPr>
          <w:rFonts w:ascii="標楷體" w:eastAsia="標楷體" w:hAnsi="標楷體" w:hint="eastAsia"/>
          <w:bCs/>
          <w:color w:val="000000"/>
          <w:sz w:val="28"/>
          <w:szCs w:val="28"/>
        </w:rPr>
        <w:t>(六)</w:t>
      </w:r>
      <w:r w:rsidRPr="00296039">
        <w:rPr>
          <w:rFonts w:ascii="標楷體" w:eastAsia="標楷體" w:hAnsi="標楷體" w:hint="eastAsia"/>
          <w:color w:val="000000"/>
          <w:sz w:val="28"/>
          <w:szCs w:val="28"/>
        </w:rPr>
        <w:t>院教評會</w:t>
      </w:r>
      <w:proofErr w:type="gramStart"/>
      <w:r w:rsidRPr="00296039">
        <w:rPr>
          <w:rFonts w:ascii="標楷體" w:eastAsia="標楷體" w:hAnsi="標楷體" w:hint="eastAsia"/>
          <w:color w:val="000000"/>
          <w:sz w:val="28"/>
          <w:szCs w:val="28"/>
        </w:rPr>
        <w:t>複</w:t>
      </w:r>
      <w:proofErr w:type="gramEnd"/>
      <w:r w:rsidRPr="00296039">
        <w:rPr>
          <w:rFonts w:ascii="標楷體" w:eastAsia="標楷體" w:hAnsi="標楷體" w:hint="eastAsia"/>
          <w:color w:val="000000"/>
          <w:sz w:val="28"/>
          <w:szCs w:val="28"/>
        </w:rPr>
        <w:t>審時，教評會委員應對送審教師之研究、教學及服務績效，於表決前，充份討論後再行表決，表決結果不通過者，院教評會應將外審意見整理後</w:t>
      </w:r>
      <w:proofErr w:type="gramStart"/>
      <w:r w:rsidRPr="00296039">
        <w:rPr>
          <w:rFonts w:ascii="標楷體" w:eastAsia="標楷體" w:hAnsi="標楷體" w:hint="eastAsia"/>
          <w:color w:val="000000"/>
          <w:sz w:val="28"/>
          <w:szCs w:val="28"/>
        </w:rPr>
        <w:t>交原送系</w:t>
      </w:r>
      <w:proofErr w:type="gramEnd"/>
      <w:r w:rsidRPr="00296039">
        <w:rPr>
          <w:rFonts w:ascii="標楷體" w:eastAsia="標楷體" w:hAnsi="標楷體" w:hint="eastAsia"/>
          <w:color w:val="000000"/>
          <w:sz w:val="28"/>
          <w:szCs w:val="28"/>
        </w:rPr>
        <w:t>所</w:t>
      </w:r>
      <w:proofErr w:type="gramStart"/>
      <w:r w:rsidRPr="00296039">
        <w:rPr>
          <w:rFonts w:ascii="標楷體" w:eastAsia="標楷體" w:hAnsi="標楷體" w:hint="eastAsia"/>
          <w:color w:val="000000"/>
          <w:sz w:val="28"/>
          <w:szCs w:val="28"/>
        </w:rPr>
        <w:t>轉知送審</w:t>
      </w:r>
      <w:proofErr w:type="gramEnd"/>
      <w:r w:rsidRPr="00296039">
        <w:rPr>
          <w:rFonts w:ascii="標楷體" w:eastAsia="標楷體" w:hAnsi="標楷體" w:hint="eastAsia"/>
          <w:color w:val="000000"/>
          <w:sz w:val="28"/>
          <w:szCs w:val="28"/>
        </w:rPr>
        <w:t>教師。</w:t>
      </w:r>
    </w:p>
    <w:p w:rsidR="00296039" w:rsidRPr="00E72D85" w:rsidRDefault="00296039" w:rsidP="00296039">
      <w:pPr>
        <w:spacing w:line="480" w:lineRule="exact"/>
        <w:ind w:left="1126" w:hangingChars="402" w:hanging="1126"/>
        <w:rPr>
          <w:rFonts w:ascii="標楷體" w:eastAsia="標楷體" w:hAnsi="標楷體"/>
          <w:sz w:val="28"/>
          <w:szCs w:val="28"/>
        </w:rPr>
      </w:pPr>
      <w:r w:rsidRPr="00296039">
        <w:rPr>
          <w:rFonts w:ascii="標楷體" w:eastAsia="標楷體" w:hAnsi="標楷體" w:hint="eastAsia"/>
          <w:color w:val="000000"/>
          <w:sz w:val="28"/>
          <w:szCs w:val="28"/>
        </w:rPr>
        <w:t xml:space="preserve">第六條  </w:t>
      </w:r>
      <w:r w:rsidRPr="00296039">
        <w:rPr>
          <w:rFonts w:ascii="標楷體" w:eastAsia="標楷體" w:hAnsi="標楷體" w:hint="eastAsia"/>
          <w:bCs/>
          <w:color w:val="000000"/>
          <w:sz w:val="28"/>
          <w:szCs w:val="28"/>
        </w:rPr>
        <w:t>申請升等教師如不服教評會審議結果</w:t>
      </w:r>
      <w:bookmarkStart w:id="0" w:name="_GoBack"/>
      <w:r w:rsidRPr="00E72D85">
        <w:rPr>
          <w:rFonts w:ascii="標楷體" w:eastAsia="標楷體" w:hAnsi="標楷體" w:hint="eastAsia"/>
          <w:bCs/>
          <w:sz w:val="28"/>
          <w:szCs w:val="28"/>
        </w:rPr>
        <w:t>，依「國立中山大學教師及研究人員升等審查辦法」之規定辦理。</w:t>
      </w:r>
    </w:p>
    <w:bookmarkEnd w:id="0"/>
    <w:p w:rsidR="00296039" w:rsidRPr="00296039" w:rsidRDefault="00296039" w:rsidP="00296039">
      <w:pPr>
        <w:spacing w:line="480" w:lineRule="exact"/>
        <w:rPr>
          <w:rFonts w:ascii="標楷體" w:eastAsia="標楷體" w:hAnsi="標楷體"/>
          <w:bCs/>
          <w:color w:val="000000"/>
          <w:sz w:val="28"/>
          <w:szCs w:val="28"/>
        </w:rPr>
      </w:pPr>
      <w:r w:rsidRPr="00296039">
        <w:rPr>
          <w:rFonts w:ascii="標楷體" w:eastAsia="標楷體" w:hAnsi="標楷體" w:hint="eastAsia"/>
          <w:color w:val="000000"/>
          <w:sz w:val="28"/>
          <w:szCs w:val="28"/>
        </w:rPr>
        <w:t xml:space="preserve">第七條  </w:t>
      </w:r>
      <w:r w:rsidRPr="00296039">
        <w:rPr>
          <w:rFonts w:ascii="標楷體" w:eastAsia="標楷體" w:hAnsi="標楷體" w:hint="eastAsia"/>
          <w:bCs/>
          <w:color w:val="000000"/>
          <w:sz w:val="28"/>
          <w:szCs w:val="28"/>
        </w:rPr>
        <w:t>舊制講師、助教</w:t>
      </w:r>
      <w:r w:rsidRPr="00296039">
        <w:rPr>
          <w:rFonts w:ascii="標楷體" w:eastAsia="標楷體" w:hAnsi="標楷體"/>
          <w:bCs/>
          <w:color w:val="000000"/>
          <w:sz w:val="28"/>
          <w:szCs w:val="28"/>
        </w:rPr>
        <w:t>(</w:t>
      </w:r>
      <w:r w:rsidRPr="00296039">
        <w:rPr>
          <w:rFonts w:ascii="標楷體" w:eastAsia="標楷體" w:hAnsi="標楷體" w:hint="eastAsia"/>
          <w:bCs/>
          <w:color w:val="000000"/>
          <w:sz w:val="28"/>
          <w:szCs w:val="28"/>
        </w:rPr>
        <w:t>八十六年三月十九日前聘任</w:t>
      </w:r>
      <w:r w:rsidRPr="00296039">
        <w:rPr>
          <w:rFonts w:ascii="標楷體" w:eastAsia="標楷體" w:hAnsi="標楷體"/>
          <w:bCs/>
          <w:color w:val="000000"/>
          <w:sz w:val="28"/>
          <w:szCs w:val="28"/>
        </w:rPr>
        <w:t>)</w:t>
      </w:r>
      <w:r w:rsidRPr="00296039">
        <w:rPr>
          <w:rFonts w:ascii="標楷體" w:eastAsia="標楷體" w:hAnsi="標楷體" w:hint="eastAsia"/>
          <w:bCs/>
          <w:color w:val="000000"/>
          <w:sz w:val="28"/>
          <w:szCs w:val="28"/>
        </w:rPr>
        <w:t>，依下列規定辦理升等：</w:t>
      </w:r>
    </w:p>
    <w:p w:rsidR="00296039" w:rsidRPr="00296039" w:rsidRDefault="00296039" w:rsidP="00296039">
      <w:pPr>
        <w:pStyle w:val="a8"/>
        <w:snapToGrid w:val="0"/>
        <w:spacing w:line="480" w:lineRule="exact"/>
        <w:ind w:leftChars="472" w:left="1763" w:hangingChars="225" w:hanging="630"/>
        <w:jc w:val="both"/>
        <w:rPr>
          <w:rFonts w:ascii="標楷體" w:eastAsia="標楷體" w:hAnsi="標楷體"/>
          <w:bCs/>
          <w:color w:val="000000"/>
          <w:sz w:val="28"/>
          <w:szCs w:val="28"/>
        </w:rPr>
      </w:pPr>
      <w:r w:rsidRPr="00296039">
        <w:rPr>
          <w:rFonts w:ascii="標楷體" w:eastAsia="標楷體" w:hAnsi="標楷體" w:hint="eastAsia"/>
          <w:bCs/>
          <w:color w:val="000000"/>
          <w:sz w:val="28"/>
          <w:szCs w:val="28"/>
        </w:rPr>
        <w:t>(</w:t>
      </w:r>
      <w:proofErr w:type="gramStart"/>
      <w:r w:rsidRPr="00296039">
        <w:rPr>
          <w:rFonts w:ascii="標楷體" w:eastAsia="標楷體" w:hAnsi="標楷體" w:hint="eastAsia"/>
          <w:bCs/>
          <w:color w:val="000000"/>
          <w:sz w:val="28"/>
          <w:szCs w:val="28"/>
        </w:rPr>
        <w:t>一</w:t>
      </w:r>
      <w:proofErr w:type="gramEnd"/>
      <w:r w:rsidRPr="00296039">
        <w:rPr>
          <w:rFonts w:ascii="標楷體" w:eastAsia="標楷體" w:hAnsi="標楷體" w:hint="eastAsia"/>
          <w:bCs/>
          <w:color w:val="000000"/>
          <w:sz w:val="28"/>
          <w:szCs w:val="28"/>
        </w:rPr>
        <w:t xml:space="preserve">) </w:t>
      </w:r>
      <w:r w:rsidRPr="00296039">
        <w:rPr>
          <w:rFonts w:ascii="標楷體" w:eastAsia="標楷體" w:hAnsi="標楷體"/>
          <w:bCs/>
          <w:color w:val="000000"/>
          <w:sz w:val="28"/>
          <w:szCs w:val="28"/>
        </w:rPr>
        <w:t>教育人員任用條例修正施行前已取得講師、助教證書之現職人員，如</w:t>
      </w:r>
      <w:r w:rsidRPr="00296039">
        <w:rPr>
          <w:rFonts w:ascii="標楷體" w:eastAsia="標楷體" w:hAnsi="標楷體"/>
          <w:bCs/>
          <w:color w:val="000000"/>
          <w:sz w:val="28"/>
          <w:szCs w:val="28"/>
        </w:rPr>
        <w:lastRenderedPageBreak/>
        <w:t>繼續任教而未中斷，得</w:t>
      </w:r>
      <w:proofErr w:type="gramStart"/>
      <w:r w:rsidRPr="00296039">
        <w:rPr>
          <w:rFonts w:ascii="標楷體" w:eastAsia="標楷體" w:hAnsi="標楷體"/>
          <w:bCs/>
          <w:color w:val="000000"/>
          <w:sz w:val="28"/>
          <w:szCs w:val="28"/>
        </w:rPr>
        <w:t>逕依原升等</w:t>
      </w:r>
      <w:proofErr w:type="gramEnd"/>
      <w:r w:rsidRPr="00296039">
        <w:rPr>
          <w:rFonts w:ascii="標楷體" w:eastAsia="標楷體" w:hAnsi="標楷體"/>
          <w:bCs/>
          <w:color w:val="000000"/>
          <w:sz w:val="28"/>
          <w:szCs w:val="28"/>
        </w:rPr>
        <w:t>辦法送審，不受大學法第二十九條之限制。</w:t>
      </w:r>
    </w:p>
    <w:p w:rsidR="00296039" w:rsidRPr="00296039" w:rsidRDefault="00296039" w:rsidP="00296039">
      <w:pPr>
        <w:pStyle w:val="ae"/>
        <w:spacing w:line="480" w:lineRule="exact"/>
        <w:ind w:leftChars="472" w:left="1693" w:hangingChars="200" w:hanging="560"/>
        <w:jc w:val="both"/>
        <w:rPr>
          <w:rFonts w:ascii="標楷體" w:eastAsia="標楷體" w:hAnsi="標楷體"/>
          <w:bCs/>
          <w:color w:val="000000"/>
          <w:sz w:val="28"/>
          <w:szCs w:val="28"/>
        </w:rPr>
      </w:pPr>
      <w:r w:rsidRPr="00296039">
        <w:rPr>
          <w:rFonts w:ascii="標楷體" w:eastAsia="標楷體" w:hAnsi="標楷體" w:hint="eastAsia"/>
          <w:bCs/>
          <w:color w:val="000000"/>
          <w:sz w:val="28"/>
          <w:szCs w:val="28"/>
        </w:rPr>
        <w:t>(</w:t>
      </w:r>
      <w:r w:rsidRPr="00296039">
        <w:rPr>
          <w:rFonts w:ascii="標楷體" w:eastAsia="標楷體" w:hAnsi="標楷體"/>
          <w:bCs/>
          <w:color w:val="000000"/>
          <w:sz w:val="28"/>
          <w:szCs w:val="28"/>
        </w:rPr>
        <w:t>二</w:t>
      </w:r>
      <w:r w:rsidRPr="00296039">
        <w:rPr>
          <w:rFonts w:ascii="標楷體" w:eastAsia="標楷體" w:hAnsi="標楷體" w:hint="eastAsia"/>
          <w:bCs/>
          <w:color w:val="000000"/>
          <w:sz w:val="28"/>
          <w:szCs w:val="28"/>
        </w:rPr>
        <w:t xml:space="preserve">) </w:t>
      </w:r>
      <w:r w:rsidRPr="00296039">
        <w:rPr>
          <w:rFonts w:ascii="標楷體" w:eastAsia="標楷體" w:hAnsi="標楷體"/>
          <w:bCs/>
          <w:color w:val="000000"/>
          <w:sz w:val="28"/>
          <w:szCs w:val="28"/>
        </w:rPr>
        <w:t>惟講師（教育人員任用條例修正前已取得講師證書者）</w:t>
      </w:r>
    </w:p>
    <w:p w:rsidR="00296039" w:rsidRPr="00296039" w:rsidRDefault="00296039" w:rsidP="00296039">
      <w:pPr>
        <w:pStyle w:val="ae"/>
        <w:spacing w:line="480" w:lineRule="exact"/>
        <w:ind w:leftChars="718" w:left="1723"/>
        <w:jc w:val="both"/>
        <w:rPr>
          <w:rFonts w:ascii="標楷體" w:eastAsia="標楷體" w:hAnsi="標楷體"/>
          <w:bCs/>
          <w:color w:val="000000"/>
          <w:sz w:val="28"/>
          <w:szCs w:val="28"/>
        </w:rPr>
      </w:pPr>
      <w:r w:rsidRPr="00296039">
        <w:rPr>
          <w:rFonts w:ascii="標楷體" w:eastAsia="標楷體" w:hAnsi="標楷體"/>
          <w:bCs/>
          <w:color w:val="000000"/>
          <w:sz w:val="28"/>
          <w:szCs w:val="28"/>
        </w:rPr>
        <w:t>若是取得博士學位升等者，除該學位須符合認可規定外，應依副教授（修正分級後）</w:t>
      </w:r>
      <w:r w:rsidRPr="00296039">
        <w:rPr>
          <w:rFonts w:ascii="標楷體" w:eastAsia="標楷體" w:hAnsi="標楷體" w:hint="eastAsia"/>
          <w:bCs/>
          <w:color w:val="000000"/>
          <w:sz w:val="28"/>
          <w:szCs w:val="28"/>
        </w:rPr>
        <w:t>要</w:t>
      </w:r>
      <w:r w:rsidRPr="00296039">
        <w:rPr>
          <w:rFonts w:ascii="標楷體" w:eastAsia="標楷體" w:hAnsi="標楷體"/>
          <w:bCs/>
          <w:color w:val="000000"/>
          <w:sz w:val="28"/>
          <w:szCs w:val="28"/>
        </w:rPr>
        <w:t>求水準將論文及其他著作辦理實質審查（包</w:t>
      </w:r>
      <w:r w:rsidRPr="00296039">
        <w:rPr>
          <w:rFonts w:ascii="標楷體" w:eastAsia="標楷體" w:hAnsi="標楷體" w:hint="eastAsia"/>
          <w:bCs/>
          <w:color w:val="000000"/>
          <w:sz w:val="28"/>
          <w:szCs w:val="28"/>
        </w:rPr>
        <w:t>括外審）</w:t>
      </w:r>
      <w:r w:rsidRPr="00296039">
        <w:rPr>
          <w:rFonts w:ascii="標楷體" w:eastAsia="標楷體" w:hAnsi="標楷體"/>
          <w:bCs/>
          <w:color w:val="000000"/>
          <w:sz w:val="28"/>
          <w:szCs w:val="28"/>
        </w:rPr>
        <w:t>，若審查不通過，講師得以助理教授聘任，如其薪級未達新制助理</w:t>
      </w:r>
      <w:r w:rsidRPr="00296039">
        <w:rPr>
          <w:rFonts w:ascii="標楷體" w:eastAsia="標楷體" w:hAnsi="標楷體" w:hint="eastAsia"/>
          <w:bCs/>
          <w:color w:val="000000"/>
          <w:sz w:val="28"/>
          <w:szCs w:val="28"/>
        </w:rPr>
        <w:t>教授</w:t>
      </w:r>
      <w:r w:rsidRPr="00296039">
        <w:rPr>
          <w:rFonts w:ascii="標楷體" w:eastAsia="標楷體" w:hAnsi="標楷體"/>
          <w:bCs/>
          <w:color w:val="000000"/>
          <w:sz w:val="28"/>
          <w:szCs w:val="28"/>
        </w:rPr>
        <w:t>職務最低級者，得改自新制助理</w:t>
      </w:r>
      <w:r w:rsidRPr="00296039">
        <w:rPr>
          <w:rFonts w:ascii="標楷體" w:eastAsia="標楷體" w:hAnsi="標楷體" w:hint="eastAsia"/>
          <w:bCs/>
          <w:color w:val="000000"/>
          <w:sz w:val="28"/>
          <w:szCs w:val="28"/>
        </w:rPr>
        <w:t>教授</w:t>
      </w:r>
      <w:r w:rsidRPr="00296039">
        <w:rPr>
          <w:rFonts w:ascii="標楷體" w:eastAsia="標楷體" w:hAnsi="標楷體"/>
          <w:bCs/>
          <w:color w:val="000000"/>
          <w:sz w:val="28"/>
          <w:szCs w:val="28"/>
        </w:rPr>
        <w:t>職務最</w:t>
      </w:r>
      <w:proofErr w:type="gramStart"/>
      <w:r w:rsidRPr="00296039">
        <w:rPr>
          <w:rFonts w:ascii="標楷體" w:eastAsia="標楷體" w:hAnsi="標楷體"/>
          <w:bCs/>
          <w:color w:val="000000"/>
          <w:sz w:val="28"/>
          <w:szCs w:val="28"/>
        </w:rPr>
        <w:t>低級起敘</w:t>
      </w:r>
      <w:proofErr w:type="gramEnd"/>
      <w:r w:rsidRPr="00296039">
        <w:rPr>
          <w:rFonts w:ascii="標楷體" w:eastAsia="標楷體" w:hAnsi="標楷體"/>
          <w:bCs/>
          <w:color w:val="000000"/>
          <w:sz w:val="28"/>
          <w:szCs w:val="28"/>
        </w:rPr>
        <w:t>。</w:t>
      </w:r>
    </w:p>
    <w:p w:rsidR="00296039" w:rsidRPr="00296039" w:rsidRDefault="00296039" w:rsidP="00296039">
      <w:pPr>
        <w:pStyle w:val="a8"/>
        <w:snapToGrid w:val="0"/>
        <w:spacing w:line="480" w:lineRule="exact"/>
        <w:ind w:leftChars="472" w:left="1735" w:hangingChars="215" w:hanging="602"/>
        <w:jc w:val="both"/>
        <w:rPr>
          <w:rFonts w:ascii="標楷體" w:eastAsia="標楷體" w:hAnsi="標楷體"/>
          <w:bCs/>
          <w:color w:val="000000"/>
          <w:sz w:val="28"/>
          <w:szCs w:val="28"/>
        </w:rPr>
      </w:pPr>
      <w:r w:rsidRPr="00296039">
        <w:rPr>
          <w:rFonts w:ascii="標楷體" w:eastAsia="標楷體" w:hAnsi="標楷體" w:hint="eastAsia"/>
          <w:bCs/>
          <w:color w:val="000000"/>
          <w:sz w:val="28"/>
          <w:szCs w:val="28"/>
        </w:rPr>
        <w:t>(</w:t>
      </w:r>
      <w:r w:rsidRPr="00296039">
        <w:rPr>
          <w:rFonts w:ascii="標楷體" w:eastAsia="標楷體" w:hAnsi="標楷體"/>
          <w:bCs/>
          <w:color w:val="000000"/>
          <w:sz w:val="28"/>
          <w:szCs w:val="28"/>
        </w:rPr>
        <w:t>三</w:t>
      </w:r>
      <w:r w:rsidRPr="00296039">
        <w:rPr>
          <w:rFonts w:ascii="標楷體" w:eastAsia="標楷體" w:hAnsi="標楷體" w:hint="eastAsia"/>
          <w:bCs/>
          <w:color w:val="000000"/>
          <w:sz w:val="28"/>
          <w:szCs w:val="28"/>
        </w:rPr>
        <w:t xml:space="preserve">) </w:t>
      </w:r>
      <w:r w:rsidRPr="00296039">
        <w:rPr>
          <w:rFonts w:ascii="標楷體" w:eastAsia="標楷體" w:hAnsi="標楷體"/>
          <w:bCs/>
          <w:color w:val="000000"/>
          <w:sz w:val="28"/>
          <w:szCs w:val="28"/>
        </w:rPr>
        <w:t>助教（教育人員任用條例修正前已取得助教證書者）</w:t>
      </w:r>
      <w:r w:rsidRPr="00296039">
        <w:rPr>
          <w:rFonts w:ascii="標楷體" w:eastAsia="標楷體" w:hAnsi="標楷體" w:hint="eastAsia"/>
          <w:bCs/>
          <w:color w:val="000000"/>
          <w:sz w:val="28"/>
          <w:szCs w:val="28"/>
        </w:rPr>
        <w:t>依「</w:t>
      </w:r>
      <w:r w:rsidRPr="00296039">
        <w:rPr>
          <w:rFonts w:ascii="標楷體" w:eastAsia="標楷體" w:hAnsi="標楷體" w:hint="eastAsia"/>
          <w:color w:val="000000"/>
          <w:sz w:val="28"/>
          <w:szCs w:val="28"/>
        </w:rPr>
        <w:t>國立中山大學</w:t>
      </w:r>
      <w:r w:rsidRPr="00296039">
        <w:rPr>
          <w:rFonts w:ascii="標楷體" w:eastAsia="標楷體" w:hAnsi="標楷體" w:hint="eastAsia"/>
          <w:bCs/>
          <w:color w:val="000000"/>
          <w:sz w:val="28"/>
          <w:szCs w:val="28"/>
        </w:rPr>
        <w:t>助教升等實施要點」辦理</w:t>
      </w:r>
      <w:r w:rsidRPr="00296039">
        <w:rPr>
          <w:rFonts w:ascii="標楷體" w:eastAsia="標楷體" w:hAnsi="標楷體"/>
          <w:bCs/>
          <w:color w:val="000000"/>
          <w:sz w:val="28"/>
          <w:szCs w:val="28"/>
        </w:rPr>
        <w:t>。</w:t>
      </w:r>
    </w:p>
    <w:p w:rsidR="00296039" w:rsidRPr="00296039" w:rsidRDefault="00296039" w:rsidP="00296039">
      <w:pPr>
        <w:spacing w:line="480" w:lineRule="exact"/>
        <w:ind w:leftChars="472" w:left="1727" w:hangingChars="212" w:hanging="594"/>
        <w:rPr>
          <w:rFonts w:ascii="標楷體" w:eastAsia="標楷體" w:hAnsi="標楷體"/>
          <w:color w:val="000000"/>
          <w:sz w:val="28"/>
          <w:szCs w:val="28"/>
        </w:rPr>
      </w:pPr>
      <w:r w:rsidRPr="00296039">
        <w:rPr>
          <w:rFonts w:ascii="標楷體" w:eastAsia="標楷體" w:hAnsi="標楷體" w:hint="eastAsia"/>
          <w:bCs/>
          <w:color w:val="000000"/>
          <w:sz w:val="28"/>
          <w:szCs w:val="28"/>
        </w:rPr>
        <w:t>(</w:t>
      </w:r>
      <w:r w:rsidRPr="00296039">
        <w:rPr>
          <w:rFonts w:ascii="標楷體" w:eastAsia="標楷體" w:hAnsi="標楷體"/>
          <w:bCs/>
          <w:color w:val="000000"/>
          <w:sz w:val="28"/>
          <w:szCs w:val="28"/>
        </w:rPr>
        <w:t>四</w:t>
      </w:r>
      <w:r w:rsidRPr="00296039">
        <w:rPr>
          <w:rFonts w:ascii="標楷體" w:eastAsia="標楷體" w:hAnsi="標楷體" w:hint="eastAsia"/>
          <w:bCs/>
          <w:color w:val="000000"/>
          <w:sz w:val="28"/>
          <w:szCs w:val="28"/>
        </w:rPr>
        <w:t xml:space="preserve">) </w:t>
      </w:r>
      <w:r w:rsidRPr="00296039">
        <w:rPr>
          <w:rFonts w:ascii="標楷體" w:eastAsia="標楷體" w:hAnsi="標楷體"/>
          <w:bCs/>
          <w:color w:val="000000"/>
          <w:sz w:val="28"/>
          <w:szCs w:val="28"/>
        </w:rPr>
        <w:t>上述以學位升等者，其</w:t>
      </w:r>
      <w:proofErr w:type="gramStart"/>
      <w:r w:rsidRPr="00296039">
        <w:rPr>
          <w:rFonts w:ascii="標楷體" w:eastAsia="標楷體" w:hAnsi="標楷體"/>
          <w:bCs/>
          <w:color w:val="000000"/>
          <w:sz w:val="28"/>
          <w:szCs w:val="28"/>
        </w:rPr>
        <w:t>生效日期均以本校</w:t>
      </w:r>
      <w:proofErr w:type="gramEnd"/>
      <w:r w:rsidRPr="00296039">
        <w:rPr>
          <w:rFonts w:ascii="標楷體" w:eastAsia="標楷體" w:hAnsi="標楷體"/>
          <w:bCs/>
          <w:color w:val="000000"/>
          <w:sz w:val="28"/>
          <w:szCs w:val="28"/>
        </w:rPr>
        <w:t>教師評審委員會審議通過之日為生效日。</w:t>
      </w:r>
    </w:p>
    <w:p w:rsidR="00296039" w:rsidRPr="00296039" w:rsidRDefault="00296039" w:rsidP="00296039">
      <w:pPr>
        <w:spacing w:line="480" w:lineRule="exact"/>
        <w:ind w:left="1120" w:hangingChars="400" w:hanging="1120"/>
        <w:rPr>
          <w:rFonts w:ascii="標楷體" w:eastAsia="標楷體" w:hAnsi="標楷體"/>
          <w:color w:val="000000"/>
          <w:sz w:val="28"/>
          <w:szCs w:val="28"/>
        </w:rPr>
      </w:pPr>
      <w:r w:rsidRPr="00296039">
        <w:rPr>
          <w:rFonts w:ascii="標楷體" w:eastAsia="標楷體" w:hAnsi="標楷體" w:hint="eastAsia"/>
          <w:color w:val="000000"/>
          <w:sz w:val="28"/>
          <w:szCs w:val="28"/>
        </w:rPr>
        <w:t>第八條  本辦法經院</w:t>
      </w:r>
      <w:proofErr w:type="gramStart"/>
      <w:r w:rsidRPr="00296039">
        <w:rPr>
          <w:rFonts w:ascii="標楷體" w:eastAsia="標楷體" w:hAnsi="標楷體" w:hint="eastAsia"/>
          <w:color w:val="000000"/>
          <w:sz w:val="28"/>
          <w:szCs w:val="28"/>
        </w:rPr>
        <w:t>務</w:t>
      </w:r>
      <w:proofErr w:type="gramEnd"/>
      <w:r w:rsidRPr="00296039">
        <w:rPr>
          <w:rFonts w:ascii="標楷體" w:eastAsia="標楷體" w:hAnsi="標楷體" w:hint="eastAsia"/>
          <w:color w:val="000000"/>
          <w:sz w:val="28"/>
          <w:szCs w:val="28"/>
        </w:rPr>
        <w:t>會議、校教師評審委員會審議通過，陳請校長核定後實行，修正時亦同。</w:t>
      </w:r>
    </w:p>
    <w:p w:rsidR="00296039" w:rsidRPr="00296039" w:rsidRDefault="00296039" w:rsidP="00296039">
      <w:pPr>
        <w:jc w:val="center"/>
        <w:rPr>
          <w:rFonts w:eastAsia="標楷體"/>
          <w:bCs/>
          <w:color w:val="000000"/>
          <w:sz w:val="28"/>
          <w:szCs w:val="28"/>
        </w:rPr>
      </w:pPr>
      <w:r w:rsidRPr="00296039">
        <w:rPr>
          <w:rFonts w:eastAsia="標楷體"/>
          <w:bCs/>
          <w:color w:val="000000"/>
          <w:sz w:val="28"/>
          <w:szCs w:val="28"/>
        </w:rPr>
        <w:t xml:space="preserve"> </w:t>
      </w:r>
    </w:p>
    <w:p w:rsidR="00D62428" w:rsidRPr="00296039" w:rsidRDefault="00D62428">
      <w:pPr>
        <w:widowControl/>
        <w:rPr>
          <w:rFonts w:ascii="標楷體" w:eastAsia="標楷體" w:hAnsi="標楷體" w:cs="Arial Unicode MS"/>
          <w:color w:val="000000" w:themeColor="text1"/>
          <w:kern w:val="0"/>
          <w:sz w:val="32"/>
          <w:szCs w:val="36"/>
        </w:rPr>
      </w:pPr>
    </w:p>
    <w:sectPr w:rsidR="00D62428" w:rsidRPr="00296039" w:rsidSect="003B3518">
      <w:footerReference w:type="even" r:id="rId8"/>
      <w:footerReference w:type="default" r:id="rId9"/>
      <w:pgSz w:w="11906" w:h="16838"/>
      <w:pgMar w:top="709" w:right="849" w:bottom="425" w:left="851" w:header="851" w:footer="364" w:gutter="0"/>
      <w:pgNumType w:start="7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378" w:rsidRDefault="00E43378">
      <w:r>
        <w:separator/>
      </w:r>
    </w:p>
  </w:endnote>
  <w:endnote w:type="continuationSeparator" w:id="0">
    <w:p w:rsidR="00E43378" w:rsidRDefault="00E4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48" w:rsidRDefault="00A91848" w:rsidP="00F2007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91848" w:rsidRDefault="00A9184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02813"/>
      <w:docPartObj>
        <w:docPartGallery w:val="Page Numbers (Bottom of Page)"/>
        <w:docPartUnique/>
      </w:docPartObj>
    </w:sdtPr>
    <w:sdtEndPr/>
    <w:sdtContent>
      <w:p w:rsidR="00A91848" w:rsidRDefault="00E43378">
        <w:pPr>
          <w:pStyle w:val="a3"/>
          <w:jc w:val="center"/>
        </w:pPr>
      </w:p>
    </w:sdtContent>
  </w:sdt>
  <w:p w:rsidR="00A91848" w:rsidRDefault="00A918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378" w:rsidRDefault="00E43378">
      <w:r>
        <w:separator/>
      </w:r>
    </w:p>
  </w:footnote>
  <w:footnote w:type="continuationSeparator" w:id="0">
    <w:p w:rsidR="00E43378" w:rsidRDefault="00E43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FE2"/>
    <w:multiLevelType w:val="hybridMultilevel"/>
    <w:tmpl w:val="2E025C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043E5"/>
    <w:multiLevelType w:val="hybridMultilevel"/>
    <w:tmpl w:val="D7E4DD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285CB1"/>
    <w:multiLevelType w:val="hybridMultilevel"/>
    <w:tmpl w:val="C9D8EA28"/>
    <w:lvl w:ilvl="0" w:tplc="952076C4">
      <w:start w:val="1"/>
      <w:numFmt w:val="taiwaneseCountingThousand"/>
      <w:lvlText w:val="%1、"/>
      <w:lvlJc w:val="left"/>
      <w:pPr>
        <w:tabs>
          <w:tab w:val="num" w:pos="720"/>
        </w:tabs>
        <w:ind w:left="720" w:hanging="720"/>
      </w:pPr>
      <w:rPr>
        <w:rFonts w:hint="eastAsia"/>
        <w:dstrike w:val="0"/>
      </w:rPr>
    </w:lvl>
    <w:lvl w:ilvl="1" w:tplc="04090019">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 w15:restartNumberingAfterBreak="0">
    <w:nsid w:val="09DB4D4F"/>
    <w:multiLevelType w:val="hybridMultilevel"/>
    <w:tmpl w:val="B1604D24"/>
    <w:lvl w:ilvl="0" w:tplc="7994BC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283318"/>
    <w:multiLevelType w:val="hybridMultilevel"/>
    <w:tmpl w:val="FB6ABFC6"/>
    <w:lvl w:ilvl="0" w:tplc="4954817C">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275E48"/>
    <w:multiLevelType w:val="hybridMultilevel"/>
    <w:tmpl w:val="2F1A58AE"/>
    <w:lvl w:ilvl="0" w:tplc="B274AED2">
      <w:start w:val="7"/>
      <w:numFmt w:val="taiwaneseCountingThousand"/>
      <w:lvlText w:val="（%1）"/>
      <w:lvlJc w:val="left"/>
      <w:pPr>
        <w:ind w:left="525" w:hanging="885"/>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6" w15:restartNumberingAfterBreak="0">
    <w:nsid w:val="0C7A691A"/>
    <w:multiLevelType w:val="hybridMultilevel"/>
    <w:tmpl w:val="F0962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9E7EC1"/>
    <w:multiLevelType w:val="hybridMultilevel"/>
    <w:tmpl w:val="77FA3C2A"/>
    <w:lvl w:ilvl="0" w:tplc="543CDBD6">
      <w:start w:val="1"/>
      <w:numFmt w:val="taiwaneseCountingThousand"/>
      <w:lvlText w:val="%1、"/>
      <w:lvlJc w:val="left"/>
      <w:pPr>
        <w:tabs>
          <w:tab w:val="num" w:pos="170"/>
        </w:tabs>
        <w:ind w:left="510" w:hanging="34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13540A5"/>
    <w:multiLevelType w:val="hybridMultilevel"/>
    <w:tmpl w:val="5A2494F4"/>
    <w:lvl w:ilvl="0" w:tplc="EC6CAD1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DE7219"/>
    <w:multiLevelType w:val="hybridMultilevel"/>
    <w:tmpl w:val="9B42D2AC"/>
    <w:lvl w:ilvl="0" w:tplc="E326E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0F7AD2"/>
    <w:multiLevelType w:val="hybridMultilevel"/>
    <w:tmpl w:val="2D50BF48"/>
    <w:lvl w:ilvl="0" w:tplc="D73A7A5C">
      <w:start w:val="1"/>
      <w:numFmt w:val="decimal"/>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6F3F82"/>
    <w:multiLevelType w:val="hybridMultilevel"/>
    <w:tmpl w:val="3A16D08E"/>
    <w:lvl w:ilvl="0" w:tplc="FA6475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102106"/>
    <w:multiLevelType w:val="hybridMultilevel"/>
    <w:tmpl w:val="4D8E9DA2"/>
    <w:lvl w:ilvl="0" w:tplc="16E6CDDC">
      <w:start w:val="1"/>
      <w:numFmt w:val="taiwaneseCountingThousand"/>
      <w:lvlText w:val="（%1）"/>
      <w:lvlJc w:val="left"/>
      <w:pPr>
        <w:tabs>
          <w:tab w:val="num" w:pos="135"/>
        </w:tabs>
        <w:ind w:left="135" w:hanging="855"/>
      </w:pPr>
      <w:rPr>
        <w:rFonts w:hint="default"/>
      </w:rPr>
    </w:lvl>
    <w:lvl w:ilvl="1" w:tplc="B862021C">
      <w:start w:val="1"/>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13" w15:restartNumberingAfterBreak="0">
    <w:nsid w:val="2C2371E6"/>
    <w:multiLevelType w:val="hybridMultilevel"/>
    <w:tmpl w:val="45ECC3E0"/>
    <w:lvl w:ilvl="0" w:tplc="D23E4206">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787EF3"/>
    <w:multiLevelType w:val="hybridMultilevel"/>
    <w:tmpl w:val="0EECE55E"/>
    <w:lvl w:ilvl="0" w:tplc="228CBD64">
      <w:start w:val="1"/>
      <w:numFmt w:val="taiwaneseCountingThousand"/>
      <w:lvlText w:val="%1、"/>
      <w:lvlJc w:val="left"/>
      <w:pPr>
        <w:tabs>
          <w:tab w:val="num" w:pos="720"/>
        </w:tabs>
        <w:ind w:left="720" w:hanging="720"/>
      </w:pPr>
      <w:rPr>
        <w:rFonts w:hint="default"/>
        <w:lang w:val="en-US"/>
      </w:rPr>
    </w:lvl>
    <w:lvl w:ilvl="1" w:tplc="EDFA1214">
      <w:start w:val="2"/>
      <w:numFmt w:val="taiwaneseCountingThousand"/>
      <w:lvlText w:val="(%2)"/>
      <w:lvlJc w:val="left"/>
      <w:pPr>
        <w:tabs>
          <w:tab w:val="num" w:pos="405"/>
        </w:tabs>
        <w:ind w:left="405" w:hanging="405"/>
      </w:pPr>
      <w:rPr>
        <w:rFonts w:hint="default"/>
      </w:r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15" w15:restartNumberingAfterBreak="0">
    <w:nsid w:val="2E937ED3"/>
    <w:multiLevelType w:val="hybridMultilevel"/>
    <w:tmpl w:val="B5CC01F8"/>
    <w:lvl w:ilvl="0" w:tplc="CE484B1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795E47"/>
    <w:multiLevelType w:val="hybridMultilevel"/>
    <w:tmpl w:val="0D387B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8D7A96"/>
    <w:multiLevelType w:val="hybridMultilevel"/>
    <w:tmpl w:val="3216EC7C"/>
    <w:lvl w:ilvl="0" w:tplc="03AE9C62">
      <w:start w:val="8"/>
      <w:numFmt w:val="taiwaneseCountingThousand"/>
      <w:lvlText w:val="（%1）"/>
      <w:lvlJc w:val="left"/>
      <w:pPr>
        <w:ind w:left="720" w:hanging="720"/>
      </w:pPr>
      <w:rPr>
        <w:rFonts w:hAnsi="標楷體"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2D00D1"/>
    <w:multiLevelType w:val="hybridMultilevel"/>
    <w:tmpl w:val="44D27A7E"/>
    <w:lvl w:ilvl="0" w:tplc="6A06C1CC">
      <w:start w:val="1"/>
      <w:numFmt w:val="taiwaneseCountingThousand"/>
      <w:lvlText w:val="第%1條"/>
      <w:lvlJc w:val="left"/>
      <w:pPr>
        <w:tabs>
          <w:tab w:val="num" w:pos="720"/>
        </w:tabs>
        <w:ind w:left="720" w:hanging="720"/>
      </w:pPr>
      <w:rPr>
        <w:rFonts w:ascii="標楷體" w:eastAsia="標楷體" w:hAnsi="標楷體" w:hint="default"/>
        <w:spacing w:val="40"/>
        <w:sz w:val="28"/>
        <w:szCs w:val="28"/>
      </w:rPr>
    </w:lvl>
    <w:lvl w:ilvl="1" w:tplc="D6809D3E">
      <w:start w:val="1"/>
      <w:numFmt w:val="taiwaneseCountingThousand"/>
      <w:lvlText w:val="%2、"/>
      <w:lvlJc w:val="left"/>
      <w:pPr>
        <w:tabs>
          <w:tab w:val="num" w:pos="1073"/>
        </w:tabs>
        <w:ind w:left="1073" w:hanging="720"/>
      </w:pPr>
      <w:rPr>
        <w:rFonts w:hint="eastAsia"/>
      </w:rPr>
    </w:lvl>
    <w:lvl w:ilvl="2" w:tplc="0409001B" w:tentative="1">
      <w:start w:val="1"/>
      <w:numFmt w:val="lowerRoman"/>
      <w:lvlText w:val="%3."/>
      <w:lvlJc w:val="right"/>
      <w:pPr>
        <w:tabs>
          <w:tab w:val="num" w:pos="1313"/>
        </w:tabs>
        <w:ind w:left="1313" w:hanging="480"/>
      </w:pPr>
    </w:lvl>
    <w:lvl w:ilvl="3" w:tplc="0409000F" w:tentative="1">
      <w:start w:val="1"/>
      <w:numFmt w:val="decimal"/>
      <w:lvlText w:val="%4."/>
      <w:lvlJc w:val="left"/>
      <w:pPr>
        <w:tabs>
          <w:tab w:val="num" w:pos="1793"/>
        </w:tabs>
        <w:ind w:left="1793" w:hanging="480"/>
      </w:pPr>
    </w:lvl>
    <w:lvl w:ilvl="4" w:tplc="04090019" w:tentative="1">
      <w:start w:val="1"/>
      <w:numFmt w:val="ideographTraditional"/>
      <w:lvlText w:val="%5、"/>
      <w:lvlJc w:val="left"/>
      <w:pPr>
        <w:tabs>
          <w:tab w:val="num" w:pos="2273"/>
        </w:tabs>
        <w:ind w:left="2273" w:hanging="480"/>
      </w:pPr>
    </w:lvl>
    <w:lvl w:ilvl="5" w:tplc="0409001B" w:tentative="1">
      <w:start w:val="1"/>
      <w:numFmt w:val="lowerRoman"/>
      <w:lvlText w:val="%6."/>
      <w:lvlJc w:val="right"/>
      <w:pPr>
        <w:tabs>
          <w:tab w:val="num" w:pos="2753"/>
        </w:tabs>
        <w:ind w:left="2753" w:hanging="480"/>
      </w:pPr>
    </w:lvl>
    <w:lvl w:ilvl="6" w:tplc="0409000F" w:tentative="1">
      <w:start w:val="1"/>
      <w:numFmt w:val="decimal"/>
      <w:lvlText w:val="%7."/>
      <w:lvlJc w:val="left"/>
      <w:pPr>
        <w:tabs>
          <w:tab w:val="num" w:pos="3233"/>
        </w:tabs>
        <w:ind w:left="3233" w:hanging="480"/>
      </w:pPr>
    </w:lvl>
    <w:lvl w:ilvl="7" w:tplc="04090019" w:tentative="1">
      <w:start w:val="1"/>
      <w:numFmt w:val="ideographTraditional"/>
      <w:lvlText w:val="%8、"/>
      <w:lvlJc w:val="left"/>
      <w:pPr>
        <w:tabs>
          <w:tab w:val="num" w:pos="3713"/>
        </w:tabs>
        <w:ind w:left="3713" w:hanging="480"/>
      </w:pPr>
    </w:lvl>
    <w:lvl w:ilvl="8" w:tplc="0409001B" w:tentative="1">
      <w:start w:val="1"/>
      <w:numFmt w:val="lowerRoman"/>
      <w:lvlText w:val="%9."/>
      <w:lvlJc w:val="right"/>
      <w:pPr>
        <w:tabs>
          <w:tab w:val="num" w:pos="4193"/>
        </w:tabs>
        <w:ind w:left="4193" w:hanging="480"/>
      </w:pPr>
    </w:lvl>
  </w:abstractNum>
  <w:abstractNum w:abstractNumId="19" w15:restartNumberingAfterBreak="0">
    <w:nsid w:val="3877715A"/>
    <w:multiLevelType w:val="hybridMultilevel"/>
    <w:tmpl w:val="9BAA52A8"/>
    <w:lvl w:ilvl="0" w:tplc="48B6E4C8">
      <w:start w:val="6"/>
      <w:numFmt w:val="taiwaneseCountingThousand"/>
      <w:lvlText w:val="%1、"/>
      <w:lvlJc w:val="left"/>
      <w:pPr>
        <w:ind w:left="720" w:hanging="480"/>
      </w:pPr>
      <w:rPr>
        <w:rFonts w:hint="default"/>
        <w:b/>
        <w:color w:val="FF0000"/>
        <w:u w:val="single"/>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E63C7B"/>
    <w:multiLevelType w:val="hybridMultilevel"/>
    <w:tmpl w:val="1C50A1F0"/>
    <w:lvl w:ilvl="0" w:tplc="E252FB58">
      <w:start w:val="2"/>
      <w:numFmt w:val="taiwaneseCountingThousand"/>
      <w:lvlText w:val="第%1條"/>
      <w:lvlJc w:val="left"/>
      <w:pPr>
        <w:tabs>
          <w:tab w:val="num" w:pos="960"/>
        </w:tabs>
        <w:ind w:left="960" w:hanging="960"/>
      </w:pPr>
      <w:rPr>
        <w:rFonts w:hint="default"/>
        <w:b w:val="0"/>
        <w:strike w:val="0"/>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0BA591D"/>
    <w:multiLevelType w:val="hybridMultilevel"/>
    <w:tmpl w:val="8732F2D8"/>
    <w:lvl w:ilvl="0" w:tplc="12EC3AF4">
      <w:start w:val="10"/>
      <w:numFmt w:val="taiwaneseCountingThousand"/>
      <w:lvlText w:val="%1、"/>
      <w:lvlJc w:val="left"/>
      <w:pPr>
        <w:ind w:left="482" w:hanging="480"/>
      </w:pPr>
      <w:rPr>
        <w:rFonts w:hint="default"/>
        <w:b/>
        <w:color w:val="FF0000"/>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15:restartNumberingAfterBreak="0">
    <w:nsid w:val="415B1462"/>
    <w:multiLevelType w:val="hybridMultilevel"/>
    <w:tmpl w:val="C56085CE"/>
    <w:lvl w:ilvl="0" w:tplc="BD1C7538">
      <w:start w:val="1"/>
      <w:numFmt w:val="taiwaneseCountingThousand"/>
      <w:lvlText w:val="%1、"/>
      <w:lvlJc w:val="left"/>
      <w:pPr>
        <w:ind w:left="360" w:hanging="360"/>
      </w:pPr>
      <w:rPr>
        <w:rFonts w:hint="default"/>
        <w:lang w:val="en-US"/>
      </w:rPr>
    </w:lvl>
    <w:lvl w:ilvl="1" w:tplc="FA64753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6D20B9"/>
    <w:multiLevelType w:val="hybridMultilevel"/>
    <w:tmpl w:val="B6C07C70"/>
    <w:lvl w:ilvl="0" w:tplc="410A669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55F0DAF"/>
    <w:multiLevelType w:val="hybridMultilevel"/>
    <w:tmpl w:val="27568AAA"/>
    <w:lvl w:ilvl="0" w:tplc="8288150E">
      <w:start w:val="1"/>
      <w:numFmt w:val="taiwaneseCountingThousand"/>
      <w:lvlText w:val="%1、"/>
      <w:lvlJc w:val="left"/>
      <w:pPr>
        <w:tabs>
          <w:tab w:val="num" w:pos="1918"/>
        </w:tabs>
        <w:ind w:left="1918" w:hanging="480"/>
      </w:pPr>
      <w:rPr>
        <w:rFonts w:hint="default"/>
      </w:rPr>
    </w:lvl>
    <w:lvl w:ilvl="1" w:tplc="04090019" w:tentative="1">
      <w:start w:val="1"/>
      <w:numFmt w:val="ideographTraditional"/>
      <w:lvlText w:val="%2、"/>
      <w:lvlJc w:val="left"/>
      <w:pPr>
        <w:tabs>
          <w:tab w:val="num" w:pos="2398"/>
        </w:tabs>
        <w:ind w:left="2398" w:hanging="480"/>
      </w:pPr>
    </w:lvl>
    <w:lvl w:ilvl="2" w:tplc="0409001B" w:tentative="1">
      <w:start w:val="1"/>
      <w:numFmt w:val="lowerRoman"/>
      <w:lvlText w:val="%3."/>
      <w:lvlJc w:val="right"/>
      <w:pPr>
        <w:tabs>
          <w:tab w:val="num" w:pos="2878"/>
        </w:tabs>
        <w:ind w:left="2878" w:hanging="480"/>
      </w:pPr>
    </w:lvl>
    <w:lvl w:ilvl="3" w:tplc="0409000F" w:tentative="1">
      <w:start w:val="1"/>
      <w:numFmt w:val="decimal"/>
      <w:lvlText w:val="%4."/>
      <w:lvlJc w:val="left"/>
      <w:pPr>
        <w:tabs>
          <w:tab w:val="num" w:pos="3358"/>
        </w:tabs>
        <w:ind w:left="3358" w:hanging="480"/>
      </w:pPr>
    </w:lvl>
    <w:lvl w:ilvl="4" w:tplc="04090019" w:tentative="1">
      <w:start w:val="1"/>
      <w:numFmt w:val="ideographTraditional"/>
      <w:lvlText w:val="%5、"/>
      <w:lvlJc w:val="left"/>
      <w:pPr>
        <w:tabs>
          <w:tab w:val="num" w:pos="3838"/>
        </w:tabs>
        <w:ind w:left="3838" w:hanging="480"/>
      </w:pPr>
    </w:lvl>
    <w:lvl w:ilvl="5" w:tplc="0409001B" w:tentative="1">
      <w:start w:val="1"/>
      <w:numFmt w:val="lowerRoman"/>
      <w:lvlText w:val="%6."/>
      <w:lvlJc w:val="right"/>
      <w:pPr>
        <w:tabs>
          <w:tab w:val="num" w:pos="4318"/>
        </w:tabs>
        <w:ind w:left="4318" w:hanging="480"/>
      </w:pPr>
    </w:lvl>
    <w:lvl w:ilvl="6" w:tplc="0409000F" w:tentative="1">
      <w:start w:val="1"/>
      <w:numFmt w:val="decimal"/>
      <w:lvlText w:val="%7."/>
      <w:lvlJc w:val="left"/>
      <w:pPr>
        <w:tabs>
          <w:tab w:val="num" w:pos="4798"/>
        </w:tabs>
        <w:ind w:left="4798" w:hanging="480"/>
      </w:pPr>
    </w:lvl>
    <w:lvl w:ilvl="7" w:tplc="04090019" w:tentative="1">
      <w:start w:val="1"/>
      <w:numFmt w:val="ideographTraditional"/>
      <w:lvlText w:val="%8、"/>
      <w:lvlJc w:val="left"/>
      <w:pPr>
        <w:tabs>
          <w:tab w:val="num" w:pos="5278"/>
        </w:tabs>
        <w:ind w:left="5278" w:hanging="480"/>
      </w:pPr>
    </w:lvl>
    <w:lvl w:ilvl="8" w:tplc="0409001B" w:tentative="1">
      <w:start w:val="1"/>
      <w:numFmt w:val="lowerRoman"/>
      <w:lvlText w:val="%9."/>
      <w:lvlJc w:val="right"/>
      <w:pPr>
        <w:tabs>
          <w:tab w:val="num" w:pos="5758"/>
        </w:tabs>
        <w:ind w:left="5758" w:hanging="480"/>
      </w:pPr>
    </w:lvl>
  </w:abstractNum>
  <w:abstractNum w:abstractNumId="25" w15:restartNumberingAfterBreak="0">
    <w:nsid w:val="47FD65C3"/>
    <w:multiLevelType w:val="hybridMultilevel"/>
    <w:tmpl w:val="18BC2EA6"/>
    <w:lvl w:ilvl="0" w:tplc="FC5AC7E6">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00649BF"/>
    <w:multiLevelType w:val="hybridMultilevel"/>
    <w:tmpl w:val="69FC88AE"/>
    <w:lvl w:ilvl="0" w:tplc="59CC4C82">
      <w:start w:val="1"/>
      <w:numFmt w:val="taiwaneseCountingThousand"/>
      <w:lvlText w:val="（%1）"/>
      <w:lvlJc w:val="left"/>
      <w:pPr>
        <w:tabs>
          <w:tab w:val="num" w:pos="855"/>
        </w:tabs>
        <w:ind w:left="855" w:hanging="855"/>
      </w:pPr>
      <w:rPr>
        <w:rFonts w:hint="default"/>
      </w:rPr>
    </w:lvl>
    <w:lvl w:ilvl="1" w:tplc="89145046">
      <w:start w:val="1"/>
      <w:numFmt w:val="upperLetter"/>
      <w:lvlText w:val="%2."/>
      <w:lvlJc w:val="left"/>
      <w:pPr>
        <w:tabs>
          <w:tab w:val="num" w:pos="-60"/>
        </w:tabs>
        <w:ind w:left="-60" w:hanging="360"/>
      </w:pPr>
      <w:rPr>
        <w:rFonts w:hint="default"/>
      </w:rPr>
    </w:lvl>
    <w:lvl w:ilvl="2" w:tplc="0FF0BF08">
      <w:start w:val="1"/>
      <w:numFmt w:val="decimal"/>
      <w:lvlText w:val="%3."/>
      <w:lvlJc w:val="left"/>
      <w:pPr>
        <w:tabs>
          <w:tab w:val="num" w:pos="360"/>
        </w:tabs>
        <w:ind w:left="360" w:hanging="360"/>
      </w:pPr>
      <w:rPr>
        <w:rFonts w:hAnsi="標楷體" w:hint="default"/>
      </w:r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27" w15:restartNumberingAfterBreak="0">
    <w:nsid w:val="53D546ED"/>
    <w:multiLevelType w:val="hybridMultilevel"/>
    <w:tmpl w:val="9B1E578C"/>
    <w:lvl w:ilvl="0" w:tplc="718218D8">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F40379"/>
    <w:multiLevelType w:val="hybridMultilevel"/>
    <w:tmpl w:val="184C5CD4"/>
    <w:lvl w:ilvl="0" w:tplc="8FDA3C42">
      <w:start w:val="1"/>
      <w:numFmt w:val="taiwaneseCountingThousand"/>
      <w:lvlText w:val="%1、"/>
      <w:lvlJc w:val="left"/>
      <w:pPr>
        <w:tabs>
          <w:tab w:val="num" w:pos="1080"/>
        </w:tabs>
        <w:ind w:left="1080" w:hanging="720"/>
      </w:pPr>
      <w:rPr>
        <w:rFonts w:eastAsia="標楷體" w:cs="Times New Roman"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5BE14BE"/>
    <w:multiLevelType w:val="hybridMultilevel"/>
    <w:tmpl w:val="F71ED256"/>
    <w:lvl w:ilvl="0" w:tplc="4B7643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C83625"/>
    <w:multiLevelType w:val="hybridMultilevel"/>
    <w:tmpl w:val="4CDC2090"/>
    <w:lvl w:ilvl="0" w:tplc="A64AF468">
      <w:start w:val="10"/>
      <w:numFmt w:val="taiwaneseCountingThousand"/>
      <w:lvlText w:val="%1、"/>
      <w:lvlJc w:val="left"/>
      <w:pPr>
        <w:ind w:left="770" w:hanging="480"/>
      </w:pPr>
      <w:rPr>
        <w:rFonts w:hint="default"/>
        <w:b/>
        <w:color w:val="FF0000"/>
        <w:u w:val="single"/>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31" w15:restartNumberingAfterBreak="0">
    <w:nsid w:val="5CF325F9"/>
    <w:multiLevelType w:val="hybridMultilevel"/>
    <w:tmpl w:val="B922E012"/>
    <w:lvl w:ilvl="0" w:tplc="4620966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37A17A7"/>
    <w:multiLevelType w:val="hybridMultilevel"/>
    <w:tmpl w:val="C32A9C0E"/>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FD0530"/>
    <w:multiLevelType w:val="hybridMultilevel"/>
    <w:tmpl w:val="2AE646DE"/>
    <w:lvl w:ilvl="0" w:tplc="401A9416">
      <w:start w:val="10"/>
      <w:numFmt w:val="taiwaneseCountingThousand"/>
      <w:lvlText w:val="%1、"/>
      <w:lvlJc w:val="left"/>
      <w:pPr>
        <w:ind w:left="482" w:hanging="480"/>
      </w:pPr>
      <w:rPr>
        <w:rFonts w:eastAsia="標楷體" w:hint="eastAsia"/>
        <w:b/>
        <w:color w:val="FF0000"/>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4" w15:restartNumberingAfterBreak="0">
    <w:nsid w:val="6D843253"/>
    <w:multiLevelType w:val="hybridMultilevel"/>
    <w:tmpl w:val="B6AEB0AA"/>
    <w:lvl w:ilvl="0" w:tplc="8158B16A">
      <w:start w:val="1"/>
      <w:numFmt w:val="taiwaneseCountingThousand"/>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5" w15:restartNumberingAfterBreak="0">
    <w:nsid w:val="71621B4D"/>
    <w:multiLevelType w:val="hybridMultilevel"/>
    <w:tmpl w:val="5B8C9174"/>
    <w:lvl w:ilvl="0" w:tplc="99026DDA">
      <w:start w:val="2"/>
      <w:numFmt w:val="ideographDigital"/>
      <w:lvlText w:val="%1、"/>
      <w:lvlJc w:val="left"/>
      <w:pPr>
        <w:ind w:left="622" w:hanging="480"/>
      </w:pPr>
      <w:rPr>
        <w:rFonts w:hint="eastAsia"/>
        <w:b/>
        <w:color w:val="FF0000"/>
        <w:u w:val="single"/>
        <w:lang w:val="en-US"/>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6" w15:restartNumberingAfterBreak="0">
    <w:nsid w:val="74937150"/>
    <w:multiLevelType w:val="hybridMultilevel"/>
    <w:tmpl w:val="576EA510"/>
    <w:lvl w:ilvl="0" w:tplc="883E4DA6">
      <w:start w:val="7"/>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7" w15:restartNumberingAfterBreak="0">
    <w:nsid w:val="75DE0AB9"/>
    <w:multiLevelType w:val="hybridMultilevel"/>
    <w:tmpl w:val="5E6854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4"/>
  </w:num>
  <w:num w:numId="3">
    <w:abstractNumId w:val="14"/>
  </w:num>
  <w:num w:numId="4">
    <w:abstractNumId w:val="26"/>
  </w:num>
  <w:num w:numId="5">
    <w:abstractNumId w:val="12"/>
  </w:num>
  <w:num w:numId="6">
    <w:abstractNumId w:val="23"/>
  </w:num>
  <w:num w:numId="7">
    <w:abstractNumId w:val="7"/>
    <w:lvlOverride w:ilvl="0">
      <w:startOverride w:val="1"/>
    </w:lvlOverride>
  </w:num>
  <w:num w:numId="8">
    <w:abstractNumId w:val="7"/>
  </w:num>
  <w:num w:numId="9">
    <w:abstractNumId w:val="1"/>
  </w:num>
  <w:num w:numId="10">
    <w:abstractNumId w:val="28"/>
  </w:num>
  <w:num w:numId="11">
    <w:abstractNumId w:val="36"/>
  </w:num>
  <w:num w:numId="12">
    <w:abstractNumId w:val="34"/>
  </w:num>
  <w:num w:numId="13">
    <w:abstractNumId w:val="31"/>
  </w:num>
  <w:num w:numId="14">
    <w:abstractNumId w:val="22"/>
  </w:num>
  <w:num w:numId="15">
    <w:abstractNumId w:val="11"/>
  </w:num>
  <w:num w:numId="16">
    <w:abstractNumId w:val="27"/>
  </w:num>
  <w:num w:numId="17">
    <w:abstractNumId w:val="32"/>
  </w:num>
  <w:num w:numId="18">
    <w:abstractNumId w:val="29"/>
  </w:num>
  <w:num w:numId="19">
    <w:abstractNumId w:val="8"/>
  </w:num>
  <w:num w:numId="20">
    <w:abstractNumId w:val="2"/>
  </w:num>
  <w:num w:numId="21">
    <w:abstractNumId w:val="5"/>
  </w:num>
  <w:num w:numId="22">
    <w:abstractNumId w:val="3"/>
  </w:num>
  <w:num w:numId="23">
    <w:abstractNumId w:val="16"/>
  </w:num>
  <w:num w:numId="24">
    <w:abstractNumId w:val="9"/>
  </w:num>
  <w:num w:numId="25">
    <w:abstractNumId w:val="19"/>
  </w:num>
  <w:num w:numId="26">
    <w:abstractNumId w:val="30"/>
  </w:num>
  <w:num w:numId="27">
    <w:abstractNumId w:val="6"/>
  </w:num>
  <w:num w:numId="28">
    <w:abstractNumId w:val="0"/>
  </w:num>
  <w:num w:numId="29">
    <w:abstractNumId w:val="35"/>
  </w:num>
  <w:num w:numId="30">
    <w:abstractNumId w:val="17"/>
  </w:num>
  <w:num w:numId="31">
    <w:abstractNumId w:val="10"/>
  </w:num>
  <w:num w:numId="32">
    <w:abstractNumId w:val="20"/>
  </w:num>
  <w:num w:numId="33">
    <w:abstractNumId w:val="4"/>
  </w:num>
  <w:num w:numId="34">
    <w:abstractNumId w:val="33"/>
  </w:num>
  <w:num w:numId="35">
    <w:abstractNumId w:val="21"/>
  </w:num>
  <w:num w:numId="36">
    <w:abstractNumId w:val="13"/>
  </w:num>
  <w:num w:numId="37">
    <w:abstractNumId w:val="15"/>
  </w:num>
  <w:num w:numId="38">
    <w:abstractNumId w:val="2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8B"/>
    <w:rsid w:val="0001251B"/>
    <w:rsid w:val="00013C18"/>
    <w:rsid w:val="00021861"/>
    <w:rsid w:val="00024A00"/>
    <w:rsid w:val="00030CDC"/>
    <w:rsid w:val="0003486A"/>
    <w:rsid w:val="000358B2"/>
    <w:rsid w:val="00054760"/>
    <w:rsid w:val="00054AF8"/>
    <w:rsid w:val="00065078"/>
    <w:rsid w:val="00067452"/>
    <w:rsid w:val="00070065"/>
    <w:rsid w:val="00080A82"/>
    <w:rsid w:val="00081582"/>
    <w:rsid w:val="0008773F"/>
    <w:rsid w:val="00094322"/>
    <w:rsid w:val="00094685"/>
    <w:rsid w:val="000B0503"/>
    <w:rsid w:val="000B5386"/>
    <w:rsid w:val="000C3DAA"/>
    <w:rsid w:val="000D1D64"/>
    <w:rsid w:val="000E130A"/>
    <w:rsid w:val="000E6565"/>
    <w:rsid w:val="000F28DF"/>
    <w:rsid w:val="000F2B0E"/>
    <w:rsid w:val="00103EDA"/>
    <w:rsid w:val="00140500"/>
    <w:rsid w:val="0014772D"/>
    <w:rsid w:val="00156B5A"/>
    <w:rsid w:val="00161DEE"/>
    <w:rsid w:val="00164854"/>
    <w:rsid w:val="00164CF5"/>
    <w:rsid w:val="00166C21"/>
    <w:rsid w:val="0017182B"/>
    <w:rsid w:val="001732F2"/>
    <w:rsid w:val="00173FCA"/>
    <w:rsid w:val="00176413"/>
    <w:rsid w:val="001839B1"/>
    <w:rsid w:val="00183AC9"/>
    <w:rsid w:val="0018646C"/>
    <w:rsid w:val="0018655B"/>
    <w:rsid w:val="00191279"/>
    <w:rsid w:val="00197872"/>
    <w:rsid w:val="001A2E2A"/>
    <w:rsid w:val="001B01F0"/>
    <w:rsid w:val="001B62ED"/>
    <w:rsid w:val="001C0306"/>
    <w:rsid w:val="001C3CDF"/>
    <w:rsid w:val="001D064C"/>
    <w:rsid w:val="001D5B76"/>
    <w:rsid w:val="001D68F0"/>
    <w:rsid w:val="001D7DFB"/>
    <w:rsid w:val="001F0FAE"/>
    <w:rsid w:val="001F22EA"/>
    <w:rsid w:val="001F405E"/>
    <w:rsid w:val="001F5476"/>
    <w:rsid w:val="00210A16"/>
    <w:rsid w:val="0021571F"/>
    <w:rsid w:val="00230E00"/>
    <w:rsid w:val="00233060"/>
    <w:rsid w:val="002376FC"/>
    <w:rsid w:val="002431D4"/>
    <w:rsid w:val="0024498E"/>
    <w:rsid w:val="0025198A"/>
    <w:rsid w:val="00252E3D"/>
    <w:rsid w:val="00261E3F"/>
    <w:rsid w:val="00265CBD"/>
    <w:rsid w:val="00271FB8"/>
    <w:rsid w:val="00275376"/>
    <w:rsid w:val="002770FC"/>
    <w:rsid w:val="00283F97"/>
    <w:rsid w:val="00290DEC"/>
    <w:rsid w:val="00296039"/>
    <w:rsid w:val="002C12C7"/>
    <w:rsid w:val="002C154D"/>
    <w:rsid w:val="002C7D97"/>
    <w:rsid w:val="002D1314"/>
    <w:rsid w:val="002D5B83"/>
    <w:rsid w:val="002E2D2B"/>
    <w:rsid w:val="002E323A"/>
    <w:rsid w:val="002F049A"/>
    <w:rsid w:val="002F28AF"/>
    <w:rsid w:val="002F3D7A"/>
    <w:rsid w:val="002F5AB8"/>
    <w:rsid w:val="002F5CC1"/>
    <w:rsid w:val="0030234C"/>
    <w:rsid w:val="003074BC"/>
    <w:rsid w:val="00324846"/>
    <w:rsid w:val="003364F3"/>
    <w:rsid w:val="00336B77"/>
    <w:rsid w:val="00336F84"/>
    <w:rsid w:val="0034298B"/>
    <w:rsid w:val="00344B95"/>
    <w:rsid w:val="00345520"/>
    <w:rsid w:val="003469B0"/>
    <w:rsid w:val="00353F6C"/>
    <w:rsid w:val="00356E19"/>
    <w:rsid w:val="00357D75"/>
    <w:rsid w:val="00366BE3"/>
    <w:rsid w:val="00383C3A"/>
    <w:rsid w:val="003840F8"/>
    <w:rsid w:val="003948BF"/>
    <w:rsid w:val="00396476"/>
    <w:rsid w:val="003A34D3"/>
    <w:rsid w:val="003A7B98"/>
    <w:rsid w:val="003B3518"/>
    <w:rsid w:val="003C55C8"/>
    <w:rsid w:val="003E7421"/>
    <w:rsid w:val="003F3562"/>
    <w:rsid w:val="003F5E85"/>
    <w:rsid w:val="003F67EC"/>
    <w:rsid w:val="0042579C"/>
    <w:rsid w:val="004311F2"/>
    <w:rsid w:val="004407AA"/>
    <w:rsid w:val="00440C3B"/>
    <w:rsid w:val="0045039E"/>
    <w:rsid w:val="00456F3E"/>
    <w:rsid w:val="004604F7"/>
    <w:rsid w:val="004621AF"/>
    <w:rsid w:val="00467179"/>
    <w:rsid w:val="0047664E"/>
    <w:rsid w:val="00485629"/>
    <w:rsid w:val="004A4434"/>
    <w:rsid w:val="004A6522"/>
    <w:rsid w:val="004B2114"/>
    <w:rsid w:val="004B4E28"/>
    <w:rsid w:val="004B6EBC"/>
    <w:rsid w:val="004D223F"/>
    <w:rsid w:val="004E207D"/>
    <w:rsid w:val="004E37AA"/>
    <w:rsid w:val="004E4990"/>
    <w:rsid w:val="004E6A28"/>
    <w:rsid w:val="004F00FF"/>
    <w:rsid w:val="004F0483"/>
    <w:rsid w:val="004F0FF6"/>
    <w:rsid w:val="004F64B9"/>
    <w:rsid w:val="00507BB3"/>
    <w:rsid w:val="00510069"/>
    <w:rsid w:val="00523373"/>
    <w:rsid w:val="005327C3"/>
    <w:rsid w:val="0057013D"/>
    <w:rsid w:val="0057469F"/>
    <w:rsid w:val="005A2B90"/>
    <w:rsid w:val="005A66EC"/>
    <w:rsid w:val="005B04C9"/>
    <w:rsid w:val="005B5197"/>
    <w:rsid w:val="005C1909"/>
    <w:rsid w:val="005D0B1B"/>
    <w:rsid w:val="005D25E1"/>
    <w:rsid w:val="005D50AF"/>
    <w:rsid w:val="005E04E8"/>
    <w:rsid w:val="005E43A7"/>
    <w:rsid w:val="005E7AC7"/>
    <w:rsid w:val="005F34CE"/>
    <w:rsid w:val="005F5E99"/>
    <w:rsid w:val="00600B73"/>
    <w:rsid w:val="006223D0"/>
    <w:rsid w:val="00624377"/>
    <w:rsid w:val="006248FD"/>
    <w:rsid w:val="006305D7"/>
    <w:rsid w:val="00641BC8"/>
    <w:rsid w:val="0064591F"/>
    <w:rsid w:val="006462F0"/>
    <w:rsid w:val="00660C10"/>
    <w:rsid w:val="0066693B"/>
    <w:rsid w:val="00670288"/>
    <w:rsid w:val="006742F9"/>
    <w:rsid w:val="00676ADF"/>
    <w:rsid w:val="006771B3"/>
    <w:rsid w:val="00697409"/>
    <w:rsid w:val="006A1FE2"/>
    <w:rsid w:val="006A724D"/>
    <w:rsid w:val="006A7445"/>
    <w:rsid w:val="006B2C1A"/>
    <w:rsid w:val="006C06E3"/>
    <w:rsid w:val="006C462C"/>
    <w:rsid w:val="006D27F2"/>
    <w:rsid w:val="006D3204"/>
    <w:rsid w:val="006D40C0"/>
    <w:rsid w:val="006D6054"/>
    <w:rsid w:val="006E5DCA"/>
    <w:rsid w:val="007049C2"/>
    <w:rsid w:val="00727697"/>
    <w:rsid w:val="007314D1"/>
    <w:rsid w:val="00732160"/>
    <w:rsid w:val="00734E17"/>
    <w:rsid w:val="00744496"/>
    <w:rsid w:val="007510B0"/>
    <w:rsid w:val="007709A7"/>
    <w:rsid w:val="007718A8"/>
    <w:rsid w:val="00773391"/>
    <w:rsid w:val="007820FA"/>
    <w:rsid w:val="00783F72"/>
    <w:rsid w:val="007874C9"/>
    <w:rsid w:val="00794DA0"/>
    <w:rsid w:val="007A2672"/>
    <w:rsid w:val="007A467A"/>
    <w:rsid w:val="007B1D32"/>
    <w:rsid w:val="007B2550"/>
    <w:rsid w:val="007B4420"/>
    <w:rsid w:val="007D18D3"/>
    <w:rsid w:val="007D3FAE"/>
    <w:rsid w:val="007D7A8E"/>
    <w:rsid w:val="007E0976"/>
    <w:rsid w:val="007E56F4"/>
    <w:rsid w:val="007E60E6"/>
    <w:rsid w:val="007E7D44"/>
    <w:rsid w:val="007F0995"/>
    <w:rsid w:val="00805D03"/>
    <w:rsid w:val="0081252B"/>
    <w:rsid w:val="00831A06"/>
    <w:rsid w:val="008333AF"/>
    <w:rsid w:val="00834C99"/>
    <w:rsid w:val="008478C2"/>
    <w:rsid w:val="008520DA"/>
    <w:rsid w:val="00852A2E"/>
    <w:rsid w:val="008555FD"/>
    <w:rsid w:val="00870A70"/>
    <w:rsid w:val="00870E5C"/>
    <w:rsid w:val="008721F0"/>
    <w:rsid w:val="00892F69"/>
    <w:rsid w:val="008957A1"/>
    <w:rsid w:val="008A706A"/>
    <w:rsid w:val="008A760D"/>
    <w:rsid w:val="008B314D"/>
    <w:rsid w:val="008B5F3C"/>
    <w:rsid w:val="008B6A1C"/>
    <w:rsid w:val="008D2401"/>
    <w:rsid w:val="008F6A59"/>
    <w:rsid w:val="00921914"/>
    <w:rsid w:val="009254E7"/>
    <w:rsid w:val="00927EAD"/>
    <w:rsid w:val="009310DC"/>
    <w:rsid w:val="0094581C"/>
    <w:rsid w:val="00955012"/>
    <w:rsid w:val="009556DC"/>
    <w:rsid w:val="00984E7E"/>
    <w:rsid w:val="0098607E"/>
    <w:rsid w:val="00986C30"/>
    <w:rsid w:val="0099025C"/>
    <w:rsid w:val="00992B37"/>
    <w:rsid w:val="009C364C"/>
    <w:rsid w:val="009C7270"/>
    <w:rsid w:val="009D0DA3"/>
    <w:rsid w:val="009D1BB4"/>
    <w:rsid w:val="009D5FBF"/>
    <w:rsid w:val="009E1CE2"/>
    <w:rsid w:val="009F2B1B"/>
    <w:rsid w:val="00A149B0"/>
    <w:rsid w:val="00A322FC"/>
    <w:rsid w:val="00A3780A"/>
    <w:rsid w:val="00A41247"/>
    <w:rsid w:val="00A428F9"/>
    <w:rsid w:val="00A60F21"/>
    <w:rsid w:val="00A80AA3"/>
    <w:rsid w:val="00A81214"/>
    <w:rsid w:val="00A85C77"/>
    <w:rsid w:val="00A8648E"/>
    <w:rsid w:val="00A91848"/>
    <w:rsid w:val="00A92EE8"/>
    <w:rsid w:val="00A944FD"/>
    <w:rsid w:val="00A96FC8"/>
    <w:rsid w:val="00AA61E7"/>
    <w:rsid w:val="00AA6F28"/>
    <w:rsid w:val="00AC4645"/>
    <w:rsid w:val="00AC6089"/>
    <w:rsid w:val="00AF796A"/>
    <w:rsid w:val="00B05F28"/>
    <w:rsid w:val="00B06A72"/>
    <w:rsid w:val="00B06F0A"/>
    <w:rsid w:val="00B13B80"/>
    <w:rsid w:val="00B14575"/>
    <w:rsid w:val="00B211ED"/>
    <w:rsid w:val="00B25354"/>
    <w:rsid w:val="00B32261"/>
    <w:rsid w:val="00B51C53"/>
    <w:rsid w:val="00B57AB9"/>
    <w:rsid w:val="00B76EC9"/>
    <w:rsid w:val="00B9642C"/>
    <w:rsid w:val="00BA2E84"/>
    <w:rsid w:val="00BA67A3"/>
    <w:rsid w:val="00BA739B"/>
    <w:rsid w:val="00BB2647"/>
    <w:rsid w:val="00BB772B"/>
    <w:rsid w:val="00BD1104"/>
    <w:rsid w:val="00BD1B17"/>
    <w:rsid w:val="00BD2501"/>
    <w:rsid w:val="00BD2FE7"/>
    <w:rsid w:val="00BF23F5"/>
    <w:rsid w:val="00C01FDC"/>
    <w:rsid w:val="00C05898"/>
    <w:rsid w:val="00C06406"/>
    <w:rsid w:val="00C07119"/>
    <w:rsid w:val="00C12A99"/>
    <w:rsid w:val="00C444E9"/>
    <w:rsid w:val="00C45518"/>
    <w:rsid w:val="00C45B3C"/>
    <w:rsid w:val="00C511C4"/>
    <w:rsid w:val="00C6609D"/>
    <w:rsid w:val="00C711A7"/>
    <w:rsid w:val="00C7339A"/>
    <w:rsid w:val="00C751BD"/>
    <w:rsid w:val="00C828C5"/>
    <w:rsid w:val="00C83560"/>
    <w:rsid w:val="00C914F1"/>
    <w:rsid w:val="00C91820"/>
    <w:rsid w:val="00CA2E4D"/>
    <w:rsid w:val="00CA5FED"/>
    <w:rsid w:val="00CB3469"/>
    <w:rsid w:val="00CB44C3"/>
    <w:rsid w:val="00CB4F65"/>
    <w:rsid w:val="00CB5D00"/>
    <w:rsid w:val="00CC022C"/>
    <w:rsid w:val="00CC4F98"/>
    <w:rsid w:val="00CD20BF"/>
    <w:rsid w:val="00CF3341"/>
    <w:rsid w:val="00CF394A"/>
    <w:rsid w:val="00CF597B"/>
    <w:rsid w:val="00D017A5"/>
    <w:rsid w:val="00D029C1"/>
    <w:rsid w:val="00D0685D"/>
    <w:rsid w:val="00D14560"/>
    <w:rsid w:val="00D221BF"/>
    <w:rsid w:val="00D26972"/>
    <w:rsid w:val="00D36083"/>
    <w:rsid w:val="00D4072F"/>
    <w:rsid w:val="00D44DB8"/>
    <w:rsid w:val="00D62428"/>
    <w:rsid w:val="00D75A82"/>
    <w:rsid w:val="00D77393"/>
    <w:rsid w:val="00D86CA8"/>
    <w:rsid w:val="00D87EC0"/>
    <w:rsid w:val="00D91F22"/>
    <w:rsid w:val="00D938A8"/>
    <w:rsid w:val="00D93F11"/>
    <w:rsid w:val="00D94100"/>
    <w:rsid w:val="00D96280"/>
    <w:rsid w:val="00DA27A9"/>
    <w:rsid w:val="00DA4464"/>
    <w:rsid w:val="00DA4E80"/>
    <w:rsid w:val="00DA7D96"/>
    <w:rsid w:val="00DB1FA8"/>
    <w:rsid w:val="00DB5B30"/>
    <w:rsid w:val="00DC7479"/>
    <w:rsid w:val="00DD65A6"/>
    <w:rsid w:val="00DE08E8"/>
    <w:rsid w:val="00DE7FEF"/>
    <w:rsid w:val="00DF3884"/>
    <w:rsid w:val="00DF783C"/>
    <w:rsid w:val="00E10E0F"/>
    <w:rsid w:val="00E1234D"/>
    <w:rsid w:val="00E14C6F"/>
    <w:rsid w:val="00E26279"/>
    <w:rsid w:val="00E32948"/>
    <w:rsid w:val="00E4085C"/>
    <w:rsid w:val="00E43378"/>
    <w:rsid w:val="00E50961"/>
    <w:rsid w:val="00E604E7"/>
    <w:rsid w:val="00E629DE"/>
    <w:rsid w:val="00E72D85"/>
    <w:rsid w:val="00E81ACF"/>
    <w:rsid w:val="00E82BD6"/>
    <w:rsid w:val="00E95E7C"/>
    <w:rsid w:val="00EA013C"/>
    <w:rsid w:val="00EA24FB"/>
    <w:rsid w:val="00EA4836"/>
    <w:rsid w:val="00EA59FE"/>
    <w:rsid w:val="00EB3BCA"/>
    <w:rsid w:val="00EC37BF"/>
    <w:rsid w:val="00EC48AE"/>
    <w:rsid w:val="00ED0DAE"/>
    <w:rsid w:val="00ED57E1"/>
    <w:rsid w:val="00EE1D84"/>
    <w:rsid w:val="00EE2F96"/>
    <w:rsid w:val="00EF306D"/>
    <w:rsid w:val="00EF3E60"/>
    <w:rsid w:val="00EF4079"/>
    <w:rsid w:val="00F02526"/>
    <w:rsid w:val="00F15499"/>
    <w:rsid w:val="00F2007E"/>
    <w:rsid w:val="00F23C9E"/>
    <w:rsid w:val="00F47D9E"/>
    <w:rsid w:val="00F50A5B"/>
    <w:rsid w:val="00F563A8"/>
    <w:rsid w:val="00F62039"/>
    <w:rsid w:val="00F633CF"/>
    <w:rsid w:val="00F72639"/>
    <w:rsid w:val="00F8092B"/>
    <w:rsid w:val="00F92DB4"/>
    <w:rsid w:val="00F935E8"/>
    <w:rsid w:val="00F97971"/>
    <w:rsid w:val="00FB0D8F"/>
    <w:rsid w:val="00FC2EBA"/>
    <w:rsid w:val="00FD3F71"/>
    <w:rsid w:val="00FE248A"/>
    <w:rsid w:val="00FE6783"/>
    <w:rsid w:val="00FF25BA"/>
    <w:rsid w:val="00FF27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D09450-6F41-4FA9-9A64-AE79FE64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B8"/>
    <w:pPr>
      <w:widowControl w:val="0"/>
    </w:pPr>
    <w:rPr>
      <w:kern w:val="2"/>
      <w:sz w:val="24"/>
      <w:szCs w:val="24"/>
    </w:rPr>
  </w:style>
  <w:style w:type="paragraph" w:styleId="2">
    <w:name w:val="heading 2"/>
    <w:basedOn w:val="a"/>
    <w:link w:val="20"/>
    <w:uiPriority w:val="1"/>
    <w:qFormat/>
    <w:rsid w:val="00D94100"/>
    <w:pPr>
      <w:ind w:left="1473"/>
      <w:outlineLvl w:val="1"/>
    </w:pPr>
    <w:rPr>
      <w:rFonts w:ascii="標楷體" w:eastAsia="標楷體" w:hAnsi="標楷體"/>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3486A"/>
    <w:pPr>
      <w:tabs>
        <w:tab w:val="center" w:pos="4153"/>
        <w:tab w:val="right" w:pos="8306"/>
      </w:tabs>
      <w:snapToGrid w:val="0"/>
    </w:pPr>
    <w:rPr>
      <w:sz w:val="20"/>
      <w:szCs w:val="20"/>
    </w:rPr>
  </w:style>
  <w:style w:type="paragraph" w:customStyle="1" w:styleId="21">
    <w:name w:val="樣式2"/>
    <w:basedOn w:val="Web"/>
    <w:link w:val="22"/>
    <w:autoRedefine/>
    <w:rsid w:val="00D86CA8"/>
    <w:pPr>
      <w:widowControl/>
      <w:snapToGrid w:val="0"/>
      <w:spacing w:beforeLines="20" w:before="72" w:line="340" w:lineRule="atLeast"/>
      <w:ind w:left="709" w:hanging="709"/>
    </w:pPr>
    <w:rPr>
      <w:rFonts w:eastAsia="標楷體"/>
      <w:sz w:val="28"/>
      <w:szCs w:val="28"/>
    </w:rPr>
  </w:style>
  <w:style w:type="paragraph" w:customStyle="1" w:styleId="1">
    <w:name w:val="樣式1"/>
    <w:basedOn w:val="Web"/>
    <w:link w:val="10"/>
    <w:qFormat/>
    <w:rsid w:val="002770FC"/>
    <w:pPr>
      <w:widowControl/>
      <w:spacing w:beforeLines="50" w:before="180" w:afterLines="50" w:after="180" w:line="340" w:lineRule="exact"/>
      <w:ind w:left="1440" w:hangingChars="450" w:hanging="1440"/>
      <w:jc w:val="center"/>
    </w:pPr>
    <w:rPr>
      <w:rFonts w:ascii="標楷體" w:eastAsia="標楷體" w:hAnsi="標楷體" w:cs="Arial Unicode MS"/>
      <w:kern w:val="0"/>
      <w:sz w:val="32"/>
      <w:szCs w:val="36"/>
    </w:rPr>
  </w:style>
  <w:style w:type="paragraph" w:customStyle="1" w:styleId="5">
    <w:name w:val="樣式5"/>
    <w:basedOn w:val="Web"/>
    <w:autoRedefine/>
    <w:uiPriority w:val="99"/>
    <w:rsid w:val="00D62428"/>
    <w:pPr>
      <w:widowControl/>
      <w:spacing w:line="360" w:lineRule="exact"/>
      <w:ind w:right="-113"/>
    </w:pPr>
    <w:rPr>
      <w:rFonts w:ascii="Arial" w:eastAsia="標楷體" w:hAnsi="Arial" w:cs="Arial"/>
      <w:color w:val="000000"/>
      <w:kern w:val="0"/>
      <w:sz w:val="18"/>
      <w:szCs w:val="36"/>
    </w:rPr>
  </w:style>
  <w:style w:type="paragraph" w:customStyle="1" w:styleId="8">
    <w:name w:val="樣式8"/>
    <w:basedOn w:val="a"/>
    <w:autoRedefine/>
    <w:rsid w:val="007049C2"/>
    <w:pPr>
      <w:widowControl/>
      <w:tabs>
        <w:tab w:val="num" w:pos="2160"/>
      </w:tabs>
      <w:snapToGrid w:val="0"/>
      <w:spacing w:beforeLines="20" w:before="72" w:line="320" w:lineRule="exact"/>
      <w:ind w:leftChars="224" w:left="989" w:hangingChars="188" w:hanging="451"/>
      <w:jc w:val="both"/>
    </w:pPr>
    <w:rPr>
      <w:rFonts w:ascii="標楷體" w:eastAsia="標楷體" w:hAnsi="標楷體" w:cs="新細明體"/>
      <w:kern w:val="0"/>
      <w:szCs w:val="28"/>
    </w:rPr>
  </w:style>
  <w:style w:type="paragraph" w:styleId="Web">
    <w:name w:val="Normal (Web)"/>
    <w:basedOn w:val="a"/>
    <w:rsid w:val="002770FC"/>
  </w:style>
  <w:style w:type="paragraph" w:styleId="a5">
    <w:name w:val="header"/>
    <w:basedOn w:val="a"/>
    <w:link w:val="a6"/>
    <w:uiPriority w:val="99"/>
    <w:rsid w:val="00DF783C"/>
    <w:pPr>
      <w:tabs>
        <w:tab w:val="center" w:pos="4153"/>
        <w:tab w:val="right" w:pos="8306"/>
      </w:tabs>
      <w:snapToGrid w:val="0"/>
    </w:pPr>
    <w:rPr>
      <w:sz w:val="20"/>
      <w:szCs w:val="20"/>
      <w:lang w:val="x-none" w:eastAsia="x-none"/>
    </w:rPr>
  </w:style>
  <w:style w:type="character" w:customStyle="1" w:styleId="a6">
    <w:name w:val="頁首 字元"/>
    <w:link w:val="a5"/>
    <w:uiPriority w:val="99"/>
    <w:rsid w:val="00DF783C"/>
    <w:rPr>
      <w:kern w:val="2"/>
    </w:rPr>
  </w:style>
  <w:style w:type="character" w:styleId="a7">
    <w:name w:val="page number"/>
    <w:basedOn w:val="a0"/>
    <w:rsid w:val="006305D7"/>
  </w:style>
  <w:style w:type="paragraph" w:styleId="3">
    <w:name w:val="Body Text Indent 3"/>
    <w:basedOn w:val="a"/>
    <w:link w:val="30"/>
    <w:rsid w:val="006A1FE2"/>
    <w:pPr>
      <w:spacing w:line="360" w:lineRule="exact"/>
      <w:ind w:leftChars="414" w:left="994"/>
    </w:pPr>
  </w:style>
  <w:style w:type="paragraph" w:customStyle="1" w:styleId="4">
    <w:name w:val="樣式4"/>
    <w:basedOn w:val="21"/>
    <w:autoRedefine/>
    <w:rsid w:val="00EE1D84"/>
    <w:pPr>
      <w:tabs>
        <w:tab w:val="left" w:pos="742"/>
      </w:tabs>
      <w:spacing w:line="320" w:lineRule="exact"/>
    </w:pPr>
    <w:rPr>
      <w:rFonts w:cs="Arial Unicode MS"/>
      <w:szCs w:val="20"/>
    </w:rPr>
  </w:style>
  <w:style w:type="character" w:customStyle="1" w:styleId="rvts8">
    <w:name w:val="rvts8"/>
    <w:rsid w:val="006771B3"/>
    <w:rPr>
      <w:sz w:val="32"/>
      <w:szCs w:val="32"/>
    </w:rPr>
  </w:style>
  <w:style w:type="character" w:customStyle="1" w:styleId="rvts9">
    <w:name w:val="rvts9"/>
    <w:rsid w:val="00265CBD"/>
    <w:rPr>
      <w:sz w:val="32"/>
      <w:szCs w:val="32"/>
    </w:rPr>
  </w:style>
  <w:style w:type="character" w:customStyle="1" w:styleId="20">
    <w:name w:val="標題 2 字元"/>
    <w:link w:val="2"/>
    <w:uiPriority w:val="1"/>
    <w:rsid w:val="00D94100"/>
    <w:rPr>
      <w:rFonts w:ascii="標楷體" w:eastAsia="標楷體" w:hAnsi="標楷體"/>
      <w:sz w:val="32"/>
      <w:szCs w:val="32"/>
      <w:lang w:eastAsia="en-US"/>
    </w:rPr>
  </w:style>
  <w:style w:type="paragraph" w:customStyle="1" w:styleId="TableParagraph">
    <w:name w:val="Table Paragraph"/>
    <w:basedOn w:val="a"/>
    <w:uiPriority w:val="1"/>
    <w:qFormat/>
    <w:rsid w:val="00D94100"/>
    <w:rPr>
      <w:rFonts w:ascii="Calibri" w:hAnsi="Calibri"/>
      <w:kern w:val="0"/>
      <w:sz w:val="22"/>
      <w:szCs w:val="22"/>
      <w:lang w:eastAsia="en-US"/>
    </w:rPr>
  </w:style>
  <w:style w:type="character" w:customStyle="1" w:styleId="a4">
    <w:name w:val="頁尾 字元"/>
    <w:basedOn w:val="a0"/>
    <w:link w:val="a3"/>
    <w:uiPriority w:val="99"/>
    <w:rsid w:val="00E4085C"/>
    <w:rPr>
      <w:kern w:val="2"/>
    </w:rPr>
  </w:style>
  <w:style w:type="paragraph" w:customStyle="1" w:styleId="Default">
    <w:name w:val="Default"/>
    <w:rsid w:val="00E4085C"/>
    <w:pPr>
      <w:widowControl w:val="0"/>
      <w:autoSpaceDE w:val="0"/>
      <w:autoSpaceDN w:val="0"/>
      <w:adjustRightInd w:val="0"/>
    </w:pPr>
    <w:rPr>
      <w:rFonts w:ascii="標楷體" w:eastAsia="標楷體" w:hAnsi="Calibri" w:cs="標楷體"/>
      <w:color w:val="000000"/>
      <w:sz w:val="24"/>
      <w:szCs w:val="24"/>
    </w:rPr>
  </w:style>
  <w:style w:type="paragraph" w:customStyle="1" w:styleId="CM3">
    <w:name w:val="CM3"/>
    <w:basedOn w:val="Default"/>
    <w:next w:val="Default"/>
    <w:uiPriority w:val="99"/>
    <w:rsid w:val="00E4085C"/>
    <w:rPr>
      <w:rFonts w:cs="Times New Roman"/>
      <w:color w:val="auto"/>
    </w:rPr>
  </w:style>
  <w:style w:type="paragraph" w:customStyle="1" w:styleId="CM1">
    <w:name w:val="CM1"/>
    <w:basedOn w:val="Default"/>
    <w:next w:val="Default"/>
    <w:uiPriority w:val="99"/>
    <w:rsid w:val="00E4085C"/>
    <w:pPr>
      <w:spacing w:line="320" w:lineRule="atLeast"/>
    </w:pPr>
    <w:rPr>
      <w:rFonts w:cs="Times New Roman"/>
      <w:color w:val="auto"/>
    </w:rPr>
  </w:style>
  <w:style w:type="paragraph" w:customStyle="1" w:styleId="CM4">
    <w:name w:val="CM4"/>
    <w:basedOn w:val="Default"/>
    <w:next w:val="Default"/>
    <w:uiPriority w:val="99"/>
    <w:rsid w:val="00E4085C"/>
    <w:rPr>
      <w:rFonts w:cs="Times New Roman"/>
      <w:color w:val="auto"/>
    </w:rPr>
  </w:style>
  <w:style w:type="paragraph" w:styleId="a8">
    <w:name w:val="Plain Text"/>
    <w:basedOn w:val="a"/>
    <w:link w:val="a9"/>
    <w:rsid w:val="006D3204"/>
    <w:pPr>
      <w:adjustRightInd w:val="0"/>
      <w:spacing w:line="360" w:lineRule="atLeast"/>
      <w:textAlignment w:val="baseline"/>
    </w:pPr>
    <w:rPr>
      <w:rFonts w:ascii="細明體" w:eastAsia="細明體" w:hAnsi="Courier New"/>
      <w:kern w:val="0"/>
      <w:szCs w:val="20"/>
    </w:rPr>
  </w:style>
  <w:style w:type="character" w:customStyle="1" w:styleId="a9">
    <w:name w:val="純文字 字元"/>
    <w:basedOn w:val="a0"/>
    <w:link w:val="a8"/>
    <w:rsid w:val="006D3204"/>
    <w:rPr>
      <w:rFonts w:ascii="細明體" w:eastAsia="細明體" w:hAnsi="Courier New"/>
      <w:sz w:val="24"/>
    </w:rPr>
  </w:style>
  <w:style w:type="table" w:styleId="aa">
    <w:name w:val="Table Grid"/>
    <w:basedOn w:val="a1"/>
    <w:uiPriority w:val="59"/>
    <w:rsid w:val="006D320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樣式2 字元"/>
    <w:basedOn w:val="a0"/>
    <w:link w:val="21"/>
    <w:locked/>
    <w:rsid w:val="00D86CA8"/>
    <w:rPr>
      <w:rFonts w:eastAsia="標楷體"/>
      <w:kern w:val="2"/>
      <w:sz w:val="28"/>
      <w:szCs w:val="28"/>
    </w:rPr>
  </w:style>
  <w:style w:type="paragraph" w:styleId="ab">
    <w:name w:val="List Paragraph"/>
    <w:basedOn w:val="a"/>
    <w:uiPriority w:val="34"/>
    <w:qFormat/>
    <w:rsid w:val="00485629"/>
    <w:pPr>
      <w:ind w:leftChars="200" w:left="480"/>
    </w:pPr>
  </w:style>
  <w:style w:type="paragraph" w:styleId="ac">
    <w:name w:val="Balloon Text"/>
    <w:basedOn w:val="a"/>
    <w:link w:val="ad"/>
    <w:uiPriority w:val="99"/>
    <w:unhideWhenUsed/>
    <w:rsid w:val="004E4990"/>
    <w:rPr>
      <w:rFonts w:asciiTheme="majorHAnsi" w:eastAsiaTheme="majorEastAsia" w:hAnsiTheme="majorHAnsi" w:cstheme="majorBidi"/>
      <w:sz w:val="18"/>
      <w:szCs w:val="18"/>
    </w:rPr>
  </w:style>
  <w:style w:type="character" w:customStyle="1" w:styleId="ad">
    <w:name w:val="註解方塊文字 字元"/>
    <w:basedOn w:val="a0"/>
    <w:link w:val="ac"/>
    <w:uiPriority w:val="99"/>
    <w:rsid w:val="004E4990"/>
    <w:rPr>
      <w:rFonts w:asciiTheme="majorHAnsi" w:eastAsiaTheme="majorEastAsia" w:hAnsiTheme="majorHAnsi" w:cstheme="majorBidi"/>
      <w:kern w:val="2"/>
      <w:sz w:val="18"/>
      <w:szCs w:val="18"/>
    </w:rPr>
  </w:style>
  <w:style w:type="paragraph" w:customStyle="1" w:styleId="31">
    <w:name w:val="樣式3"/>
    <w:basedOn w:val="a"/>
    <w:autoRedefine/>
    <w:rsid w:val="0099025C"/>
    <w:pPr>
      <w:widowControl/>
      <w:tabs>
        <w:tab w:val="num" w:pos="2160"/>
      </w:tabs>
      <w:snapToGrid w:val="0"/>
      <w:spacing w:beforeLines="30" w:before="108" w:line="320" w:lineRule="exact"/>
      <w:ind w:leftChars="300" w:left="1800" w:hangingChars="450" w:hanging="1080"/>
      <w:jc w:val="both"/>
    </w:pPr>
    <w:rPr>
      <w:rFonts w:eastAsia="標楷體" w:hAnsi="標楷體"/>
      <w:kern w:val="0"/>
      <w:szCs w:val="28"/>
    </w:rPr>
  </w:style>
  <w:style w:type="character" w:customStyle="1" w:styleId="10">
    <w:name w:val="樣式1 字元"/>
    <w:link w:val="1"/>
    <w:rsid w:val="0099025C"/>
    <w:rPr>
      <w:rFonts w:ascii="標楷體" w:eastAsia="標楷體" w:hAnsi="標楷體" w:cs="Arial Unicode MS"/>
      <w:sz w:val="32"/>
      <w:szCs w:val="36"/>
    </w:rPr>
  </w:style>
  <w:style w:type="character" w:customStyle="1" w:styleId="30">
    <w:name w:val="本文縮排 3 字元"/>
    <w:basedOn w:val="a0"/>
    <w:link w:val="3"/>
    <w:rsid w:val="008333AF"/>
    <w:rPr>
      <w:kern w:val="2"/>
      <w:sz w:val="24"/>
      <w:szCs w:val="24"/>
    </w:rPr>
  </w:style>
  <w:style w:type="paragraph" w:styleId="ae">
    <w:name w:val="Body Text"/>
    <w:basedOn w:val="a"/>
    <w:link w:val="af"/>
    <w:semiHidden/>
    <w:unhideWhenUsed/>
    <w:rsid w:val="00296039"/>
    <w:pPr>
      <w:spacing w:after="120"/>
    </w:pPr>
  </w:style>
  <w:style w:type="character" w:customStyle="1" w:styleId="af">
    <w:name w:val="本文 字元"/>
    <w:basedOn w:val="a0"/>
    <w:link w:val="ae"/>
    <w:semiHidden/>
    <w:rsid w:val="00296039"/>
    <w:rPr>
      <w:kern w:val="2"/>
      <w:sz w:val="24"/>
      <w:szCs w:val="24"/>
    </w:rPr>
  </w:style>
  <w:style w:type="paragraph" w:styleId="af0">
    <w:name w:val="Body Text Indent"/>
    <w:basedOn w:val="a"/>
    <w:link w:val="af1"/>
    <w:semiHidden/>
    <w:unhideWhenUsed/>
    <w:rsid w:val="00296039"/>
    <w:pPr>
      <w:spacing w:after="120"/>
      <w:ind w:leftChars="200" w:left="480"/>
    </w:pPr>
  </w:style>
  <w:style w:type="character" w:customStyle="1" w:styleId="af1">
    <w:name w:val="本文縮排 字元"/>
    <w:basedOn w:val="a0"/>
    <w:link w:val="af0"/>
    <w:semiHidden/>
    <w:rsid w:val="00296039"/>
    <w:rPr>
      <w:kern w:val="2"/>
      <w:sz w:val="24"/>
      <w:szCs w:val="24"/>
    </w:rPr>
  </w:style>
  <w:style w:type="paragraph" w:styleId="23">
    <w:name w:val="Body Text 2"/>
    <w:basedOn w:val="a"/>
    <w:link w:val="24"/>
    <w:semiHidden/>
    <w:unhideWhenUsed/>
    <w:rsid w:val="00296039"/>
    <w:pPr>
      <w:spacing w:after="120" w:line="480" w:lineRule="auto"/>
    </w:pPr>
  </w:style>
  <w:style w:type="character" w:customStyle="1" w:styleId="24">
    <w:name w:val="本文 2 字元"/>
    <w:basedOn w:val="a0"/>
    <w:link w:val="23"/>
    <w:semiHidden/>
    <w:rsid w:val="0029603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46E8-081B-4ECC-B634-8CF83599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1843</Characters>
  <Application>Microsoft Office Word</Application>
  <DocSecurity>0</DocSecurity>
  <Lines>15</Lines>
  <Paragraphs>4</Paragraphs>
  <ScaleCrop>false</ScaleCrop>
  <Company>NSYSU</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海科院教師升等審查辦法(394次校教評通過)</dc:title>
  <dc:creator>JKL</dc:creator>
  <cp:lastModifiedBy>user</cp:lastModifiedBy>
  <cp:revision>2</cp:revision>
  <cp:lastPrinted>2019-07-17T02:15:00Z</cp:lastPrinted>
  <dcterms:created xsi:type="dcterms:W3CDTF">2019-07-17T02:17:00Z</dcterms:created>
  <dcterms:modified xsi:type="dcterms:W3CDTF">2019-07-17T02:17:00Z</dcterms:modified>
</cp:coreProperties>
</file>